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C3" w:rsidRPr="005634BE" w:rsidRDefault="00775F3A" w:rsidP="007F5C03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5634BE">
        <w:rPr>
          <w:rFonts w:cstheme="minorHAnsi"/>
          <w:b/>
        </w:rPr>
        <w:t>Informace o zpracování osobních údajů</w:t>
      </w:r>
    </w:p>
    <w:p w:rsidR="00775F3A" w:rsidRPr="003526D9" w:rsidRDefault="00775F3A" w:rsidP="003526D9">
      <w:pPr>
        <w:spacing w:after="0" w:line="240" w:lineRule="auto"/>
        <w:ind w:left="-284" w:right="-307"/>
        <w:jc w:val="both"/>
        <w:rPr>
          <w:rFonts w:cstheme="minorHAnsi"/>
          <w:sz w:val="16"/>
          <w:szCs w:val="16"/>
        </w:rPr>
      </w:pPr>
      <w:r w:rsidRPr="003526D9">
        <w:rPr>
          <w:rFonts w:cstheme="minorHAnsi"/>
          <w:sz w:val="16"/>
          <w:szCs w:val="16"/>
        </w:rPr>
        <w:t>Při zpracování osobních údajů postupujeme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údajů, dále jen „GDPR“ a dále v souladu s příslušnými vnitrostátními předpisy upravujícími ochranu osobních údajů.</w:t>
      </w:r>
    </w:p>
    <w:p w:rsidR="007F5C03" w:rsidRPr="003526D9" w:rsidRDefault="007F5C03" w:rsidP="003526D9">
      <w:pPr>
        <w:spacing w:after="0" w:line="240" w:lineRule="auto"/>
        <w:ind w:left="-284" w:right="-307"/>
        <w:jc w:val="both"/>
        <w:rPr>
          <w:rFonts w:cstheme="minorHAnsi"/>
          <w:sz w:val="10"/>
          <w:szCs w:val="10"/>
        </w:rPr>
      </w:pPr>
    </w:p>
    <w:p w:rsidR="00775F3A" w:rsidRPr="003526D9" w:rsidRDefault="00775F3A" w:rsidP="003526D9">
      <w:pPr>
        <w:spacing w:after="0" w:line="240" w:lineRule="auto"/>
        <w:ind w:left="-284" w:right="-307"/>
        <w:jc w:val="both"/>
        <w:rPr>
          <w:rFonts w:cstheme="minorHAnsi"/>
          <w:b/>
          <w:sz w:val="16"/>
          <w:szCs w:val="16"/>
        </w:rPr>
      </w:pPr>
      <w:r w:rsidRPr="003526D9">
        <w:rPr>
          <w:rFonts w:cstheme="minorHAnsi"/>
          <w:b/>
          <w:sz w:val="16"/>
          <w:szCs w:val="16"/>
        </w:rPr>
        <w:t>Identifikační a kontaktní údaje správce osobních údajů</w:t>
      </w:r>
    </w:p>
    <w:p w:rsidR="00775F3A" w:rsidRPr="00CD5F00" w:rsidRDefault="00775F3A" w:rsidP="003526D9">
      <w:pPr>
        <w:spacing w:after="0" w:line="240" w:lineRule="auto"/>
        <w:ind w:left="-284" w:right="-307"/>
        <w:jc w:val="both"/>
        <w:rPr>
          <w:rFonts w:cstheme="minorHAnsi"/>
          <w:sz w:val="16"/>
          <w:szCs w:val="16"/>
        </w:rPr>
      </w:pPr>
      <w:r w:rsidRPr="00CD5F00">
        <w:rPr>
          <w:rFonts w:cstheme="minorHAnsi"/>
          <w:sz w:val="16"/>
          <w:szCs w:val="16"/>
        </w:rPr>
        <w:t>Úřad městské části Praha 4</w:t>
      </w:r>
      <w:r w:rsidR="00476B63" w:rsidRPr="00CD5F00">
        <w:rPr>
          <w:rFonts w:cstheme="minorHAnsi"/>
          <w:sz w:val="16"/>
          <w:szCs w:val="16"/>
        </w:rPr>
        <w:t xml:space="preserve">, </w:t>
      </w:r>
      <w:r w:rsidRPr="00CD5F00">
        <w:rPr>
          <w:rFonts w:cstheme="minorHAnsi"/>
          <w:sz w:val="16"/>
          <w:szCs w:val="16"/>
        </w:rPr>
        <w:t>Antala Staška 2059/80b</w:t>
      </w:r>
      <w:r w:rsidR="00476B63" w:rsidRPr="00CD5F00">
        <w:rPr>
          <w:rFonts w:cstheme="minorHAnsi"/>
          <w:sz w:val="16"/>
          <w:szCs w:val="16"/>
        </w:rPr>
        <w:t xml:space="preserve">, </w:t>
      </w:r>
      <w:r w:rsidR="007F5C03" w:rsidRPr="00CD5F00">
        <w:rPr>
          <w:rFonts w:cstheme="minorHAnsi"/>
          <w:sz w:val="16"/>
          <w:szCs w:val="16"/>
        </w:rPr>
        <w:t xml:space="preserve">140 46 </w:t>
      </w:r>
      <w:r w:rsidRPr="00CD5F00">
        <w:rPr>
          <w:rFonts w:cstheme="minorHAnsi"/>
          <w:sz w:val="16"/>
          <w:szCs w:val="16"/>
        </w:rPr>
        <w:t>Praha 4</w:t>
      </w:r>
      <w:r w:rsidR="00476B63" w:rsidRPr="00CD5F00">
        <w:rPr>
          <w:rFonts w:cstheme="minorHAnsi"/>
          <w:sz w:val="16"/>
          <w:szCs w:val="16"/>
        </w:rPr>
        <w:t xml:space="preserve">, </w:t>
      </w:r>
      <w:r w:rsidR="00512ADC" w:rsidRPr="00CD5F00">
        <w:rPr>
          <w:rFonts w:cstheme="minorHAnsi"/>
          <w:sz w:val="16"/>
          <w:szCs w:val="16"/>
        </w:rPr>
        <w:t xml:space="preserve">e-mail: </w:t>
      </w:r>
      <w:hyperlink r:id="rId5" w:history="1">
        <w:r w:rsidR="00184E6D" w:rsidRPr="00CD5F00">
          <w:rPr>
            <w:rStyle w:val="Hypertextovodkaz"/>
            <w:rFonts w:cstheme="minorHAnsi"/>
            <w:color w:val="auto"/>
            <w:sz w:val="16"/>
            <w:szCs w:val="16"/>
          </w:rPr>
          <w:t>poverenec.gdpr@praha4.cz</w:t>
        </w:r>
      </w:hyperlink>
      <w:r w:rsidR="00476B63" w:rsidRPr="00CD5F00">
        <w:rPr>
          <w:rStyle w:val="Hypertextovodkaz"/>
          <w:rFonts w:cstheme="minorHAnsi"/>
          <w:color w:val="auto"/>
          <w:sz w:val="16"/>
          <w:szCs w:val="16"/>
          <w:u w:val="none"/>
        </w:rPr>
        <w:t xml:space="preserve">, </w:t>
      </w:r>
      <w:r w:rsidRPr="00CD5F00">
        <w:rPr>
          <w:rFonts w:cstheme="minorHAnsi"/>
          <w:sz w:val="16"/>
          <w:szCs w:val="16"/>
        </w:rPr>
        <w:t>IČO: 00063584</w:t>
      </w:r>
      <w:r w:rsidR="00476B63" w:rsidRPr="00CD5F00">
        <w:rPr>
          <w:rFonts w:cstheme="minorHAnsi"/>
          <w:sz w:val="16"/>
          <w:szCs w:val="16"/>
        </w:rPr>
        <w:t xml:space="preserve">, </w:t>
      </w:r>
      <w:r w:rsidRPr="00CD5F00">
        <w:rPr>
          <w:rFonts w:cstheme="minorHAnsi"/>
          <w:sz w:val="16"/>
          <w:szCs w:val="16"/>
        </w:rPr>
        <w:t>ID datové schránky: ergbrf7</w:t>
      </w:r>
    </w:p>
    <w:p w:rsidR="00775F3A" w:rsidRPr="00CD5F00" w:rsidRDefault="00775F3A" w:rsidP="003526D9">
      <w:pPr>
        <w:spacing w:after="0" w:line="240" w:lineRule="auto"/>
        <w:ind w:left="-284" w:right="-307"/>
        <w:jc w:val="both"/>
        <w:rPr>
          <w:rFonts w:cstheme="minorHAnsi"/>
          <w:sz w:val="16"/>
          <w:szCs w:val="16"/>
        </w:rPr>
      </w:pPr>
      <w:r w:rsidRPr="00CD5F00">
        <w:rPr>
          <w:rFonts w:cstheme="minorHAnsi"/>
          <w:sz w:val="16"/>
          <w:szCs w:val="16"/>
        </w:rPr>
        <w:t>a</w:t>
      </w:r>
    </w:p>
    <w:p w:rsidR="00775F3A" w:rsidRPr="00CD5F00" w:rsidRDefault="00775F3A" w:rsidP="003526D9">
      <w:pPr>
        <w:spacing w:after="0" w:line="240" w:lineRule="auto"/>
        <w:ind w:left="-284" w:right="-307"/>
        <w:jc w:val="both"/>
        <w:rPr>
          <w:rFonts w:cstheme="minorHAnsi"/>
          <w:sz w:val="16"/>
          <w:szCs w:val="16"/>
        </w:rPr>
      </w:pPr>
      <w:r w:rsidRPr="00CD5F00">
        <w:rPr>
          <w:rFonts w:cstheme="minorHAnsi"/>
          <w:sz w:val="16"/>
          <w:szCs w:val="16"/>
        </w:rPr>
        <w:t>mate</w:t>
      </w:r>
      <w:r w:rsidR="00F3214E" w:rsidRPr="00CD5F00">
        <w:rPr>
          <w:rFonts w:cstheme="minorHAnsi"/>
          <w:sz w:val="16"/>
          <w:szCs w:val="16"/>
        </w:rPr>
        <w:t>řské školy zřizované MČ Praha 4</w:t>
      </w:r>
    </w:p>
    <w:p w:rsidR="00F56AC3" w:rsidRPr="00CD5F00" w:rsidRDefault="00775F3A" w:rsidP="003526D9">
      <w:pPr>
        <w:spacing w:after="0" w:line="240" w:lineRule="auto"/>
        <w:ind w:left="-284" w:right="-307"/>
        <w:jc w:val="both"/>
        <w:rPr>
          <w:rFonts w:cstheme="minorHAnsi"/>
          <w:sz w:val="16"/>
          <w:szCs w:val="16"/>
        </w:rPr>
      </w:pPr>
      <w:r w:rsidRPr="00CD5F00">
        <w:rPr>
          <w:rFonts w:cstheme="minorHAnsi"/>
          <w:sz w:val="16"/>
          <w:szCs w:val="16"/>
        </w:rPr>
        <w:t>(dále jen „Správce“)</w:t>
      </w:r>
      <w:r w:rsidR="00F56AC3" w:rsidRPr="00CD5F00">
        <w:rPr>
          <w:rFonts w:cstheme="minorHAnsi"/>
          <w:sz w:val="16"/>
          <w:szCs w:val="16"/>
        </w:rPr>
        <w:t> 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3C3C3B"/>
          <w:sz w:val="10"/>
          <w:szCs w:val="10"/>
        </w:rPr>
      </w:pPr>
      <w:r w:rsidRPr="003526D9">
        <w:rPr>
          <w:rFonts w:asciiTheme="minorHAnsi" w:hAnsiTheme="minorHAnsi" w:cstheme="minorHAnsi"/>
          <w:color w:val="3C3C3B"/>
          <w:sz w:val="16"/>
          <w:szCs w:val="16"/>
        </w:rPr>
        <w:t> </w:t>
      </w:r>
    </w:p>
    <w:p w:rsidR="00F3214E" w:rsidRPr="003526D9" w:rsidRDefault="00F3214E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3C3C3B"/>
          <w:sz w:val="16"/>
          <w:szCs w:val="16"/>
        </w:rPr>
      </w:pPr>
      <w:r w:rsidRPr="003526D9">
        <w:rPr>
          <w:rFonts w:asciiTheme="minorHAnsi" w:hAnsiTheme="minorHAnsi" w:cstheme="minorHAnsi"/>
          <w:b/>
          <w:color w:val="3C3C3B"/>
          <w:sz w:val="16"/>
          <w:szCs w:val="16"/>
        </w:rPr>
        <w:t>Zpracovávané osobní údaje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3C3C3B"/>
          <w:sz w:val="16"/>
          <w:szCs w:val="16"/>
        </w:rPr>
      </w:pPr>
      <w:r w:rsidRPr="003526D9">
        <w:rPr>
          <w:rFonts w:asciiTheme="minorHAnsi" w:hAnsiTheme="minorHAnsi" w:cstheme="minorHAnsi"/>
          <w:color w:val="3C3C3B"/>
          <w:sz w:val="16"/>
          <w:szCs w:val="16"/>
        </w:rPr>
        <w:t xml:space="preserve">Zpracováváme pouze ty osobní údaje, které od Vás získáme jejich vyplněním </w:t>
      </w:r>
      <w:r w:rsidR="00AD254F" w:rsidRPr="003526D9">
        <w:rPr>
          <w:rFonts w:asciiTheme="minorHAnsi" w:hAnsiTheme="minorHAnsi" w:cstheme="minorHAnsi"/>
          <w:color w:val="3C3C3B"/>
          <w:sz w:val="16"/>
          <w:szCs w:val="16"/>
        </w:rPr>
        <w:t xml:space="preserve">v </w:t>
      </w:r>
      <w:r w:rsidR="00476B63" w:rsidRPr="00CD5F00">
        <w:rPr>
          <w:rFonts w:asciiTheme="minorHAnsi" w:hAnsiTheme="minorHAnsi" w:cstheme="minorHAnsi"/>
          <w:sz w:val="16"/>
          <w:szCs w:val="16"/>
        </w:rPr>
        <w:t xml:space="preserve">Žádosti </w:t>
      </w:r>
      <w:r w:rsidR="00F3214E" w:rsidRPr="003526D9">
        <w:rPr>
          <w:rFonts w:asciiTheme="minorHAnsi" w:hAnsiTheme="minorHAnsi" w:cstheme="minorHAnsi"/>
          <w:color w:val="3C3C3B"/>
          <w:sz w:val="16"/>
          <w:szCs w:val="16"/>
        </w:rPr>
        <w:t>o přijetí dítěte k předškolnímu vzdělávání</w:t>
      </w:r>
      <w:r w:rsidR="00476B63" w:rsidRPr="003526D9">
        <w:rPr>
          <w:rFonts w:asciiTheme="minorHAnsi" w:hAnsiTheme="minorHAnsi" w:cstheme="minorHAnsi"/>
          <w:color w:val="3C3C3B"/>
          <w:sz w:val="16"/>
          <w:szCs w:val="16"/>
        </w:rPr>
        <w:t xml:space="preserve"> </w:t>
      </w:r>
      <w:r w:rsidR="00CD5F00">
        <w:rPr>
          <w:rFonts w:asciiTheme="minorHAnsi" w:hAnsiTheme="minorHAnsi" w:cstheme="minorHAnsi"/>
          <w:color w:val="3C3C3B"/>
          <w:sz w:val="16"/>
          <w:szCs w:val="16"/>
        </w:rPr>
        <w:t>v období červenec až srpen 2024</w:t>
      </w:r>
      <w:r w:rsidRPr="003526D9">
        <w:rPr>
          <w:rFonts w:asciiTheme="minorHAnsi" w:hAnsiTheme="minorHAnsi" w:cstheme="minorHAnsi"/>
          <w:color w:val="3C3C3B"/>
          <w:sz w:val="16"/>
          <w:szCs w:val="16"/>
        </w:rPr>
        <w:t xml:space="preserve">. </w:t>
      </w:r>
      <w:r w:rsidR="00F3214E" w:rsidRPr="003526D9">
        <w:rPr>
          <w:rFonts w:asciiTheme="minorHAnsi" w:hAnsiTheme="minorHAnsi" w:cstheme="minorHAnsi"/>
          <w:color w:val="3C3C3B"/>
          <w:sz w:val="16"/>
          <w:szCs w:val="16"/>
        </w:rPr>
        <w:t>J</w:t>
      </w:r>
      <w:r w:rsidRPr="003526D9">
        <w:rPr>
          <w:rFonts w:asciiTheme="minorHAnsi" w:hAnsiTheme="minorHAnsi" w:cstheme="minorHAnsi"/>
          <w:color w:val="3C3C3B"/>
          <w:sz w:val="16"/>
          <w:szCs w:val="16"/>
        </w:rPr>
        <w:t>edná</w:t>
      </w:r>
      <w:r w:rsidR="00F3214E" w:rsidRPr="003526D9">
        <w:rPr>
          <w:rFonts w:asciiTheme="minorHAnsi" w:hAnsiTheme="minorHAnsi" w:cstheme="minorHAnsi"/>
          <w:color w:val="3C3C3B"/>
          <w:sz w:val="16"/>
          <w:szCs w:val="16"/>
        </w:rPr>
        <w:t xml:space="preserve"> se</w:t>
      </w:r>
      <w:r w:rsidRPr="003526D9">
        <w:rPr>
          <w:rFonts w:asciiTheme="minorHAnsi" w:hAnsiTheme="minorHAnsi" w:cstheme="minorHAnsi"/>
          <w:color w:val="3C3C3B"/>
          <w:sz w:val="16"/>
          <w:szCs w:val="16"/>
        </w:rPr>
        <w:t xml:space="preserve"> o následující osobní údaje:</w:t>
      </w:r>
    </w:p>
    <w:p w:rsidR="0064649A" w:rsidRPr="0064649A" w:rsidRDefault="0064649A" w:rsidP="0064649A">
      <w:pPr>
        <w:pStyle w:val="Normlnweb"/>
        <w:numPr>
          <w:ilvl w:val="0"/>
          <w:numId w:val="20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4649A">
        <w:rPr>
          <w:rFonts w:asciiTheme="minorHAnsi" w:hAnsiTheme="minorHAnsi" w:cstheme="minorHAnsi"/>
          <w:color w:val="000000"/>
          <w:sz w:val="16"/>
          <w:szCs w:val="16"/>
        </w:rPr>
        <w:t>Jméno/a, příjmení dítěte, datum narození, adresa místa pobytu, jiná kontaktní adresa,</w:t>
      </w:r>
    </w:p>
    <w:p w:rsidR="0064649A" w:rsidRDefault="0064649A" w:rsidP="0064649A">
      <w:pPr>
        <w:pStyle w:val="Normlnweb"/>
        <w:numPr>
          <w:ilvl w:val="0"/>
          <w:numId w:val="20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kontaktní údaje zákonného zástupce dítěte (jméno a příjmení, adresa, telefon, e-mailová adresa, datová schránka),</w:t>
      </w:r>
    </w:p>
    <w:p w:rsidR="0059580B" w:rsidRPr="00CD5F00" w:rsidRDefault="00B747E3" w:rsidP="00B747E3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D5F00">
        <w:rPr>
          <w:rFonts w:asciiTheme="minorHAnsi" w:hAnsiTheme="minorHAnsi" w:cstheme="minorHAnsi"/>
          <w:color w:val="000000"/>
          <w:sz w:val="16"/>
          <w:szCs w:val="16"/>
        </w:rPr>
        <w:t xml:space="preserve">Mateřské školy zřizované MČ Praha 4 zpracovávají též informace o případném </w:t>
      </w:r>
      <w:r w:rsidR="0059580B" w:rsidRPr="00CD5F00">
        <w:rPr>
          <w:rFonts w:asciiTheme="minorHAnsi" w:hAnsiTheme="minorHAnsi" w:cstheme="minorHAnsi"/>
          <w:color w:val="000000"/>
          <w:sz w:val="16"/>
          <w:szCs w:val="16"/>
        </w:rPr>
        <w:t xml:space="preserve">soudní rozhodnutí o svěření dítěte do péče (např. výlučná péče o dítě, střídavá péče, společná péče), omezení nebo zákaz styku druhého rodiče s dítětem či další související </w:t>
      </w:r>
      <w:r w:rsidRPr="00CD5F00">
        <w:rPr>
          <w:rFonts w:asciiTheme="minorHAnsi" w:hAnsiTheme="minorHAnsi" w:cstheme="minorHAnsi"/>
          <w:color w:val="000000"/>
          <w:sz w:val="16"/>
          <w:szCs w:val="16"/>
        </w:rPr>
        <w:t>rozhodnutí ve věci péče o dítě.</w:t>
      </w:r>
    </w:p>
    <w:p w:rsidR="00F3214E" w:rsidRPr="003526D9" w:rsidRDefault="00F3214E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0"/>
          <w:szCs w:val="10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775F3A" w:rsidRPr="003526D9" w:rsidRDefault="00775F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b/>
          <w:color w:val="000000"/>
          <w:sz w:val="16"/>
          <w:szCs w:val="16"/>
        </w:rPr>
        <w:t>Účely zpracování</w:t>
      </w:r>
    </w:p>
    <w:p w:rsidR="00F56AC3" w:rsidRPr="003526D9" w:rsidRDefault="007F5C0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Účelem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zpracování se rozumí důvody, proč Vaše osobní údaje zpracováváme. Vaše výše uved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>ené osobní údaje zpracováváme za účelem s</w:t>
      </w:r>
      <w:r w:rsidR="00775F3A" w:rsidRPr="003526D9">
        <w:rPr>
          <w:rFonts w:asciiTheme="minorHAnsi" w:hAnsiTheme="minorHAnsi" w:cstheme="minorHAnsi"/>
          <w:color w:val="000000"/>
          <w:sz w:val="16"/>
          <w:szCs w:val="16"/>
        </w:rPr>
        <w:t>právní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>ho</w:t>
      </w:r>
      <w:r w:rsidR="00775F3A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řízení o přijetí dítěte k předškolnímu vzdělávání.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Za jinými účely Vaše osobní údaje nezpracováváme. Nepoužíváme je k marketingu, ani </w:t>
      </w:r>
      <w:r w:rsidR="007F5C03" w:rsidRPr="003526D9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nimi nejsou prováděny další operace zpracování, jako profilování či automatizované rozhodování apod.</w:t>
      </w:r>
    </w:p>
    <w:p w:rsidR="00F3214E" w:rsidRPr="003526D9" w:rsidRDefault="00F3214E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3C3C3B"/>
          <w:sz w:val="10"/>
          <w:szCs w:val="10"/>
        </w:rPr>
      </w:pPr>
    </w:p>
    <w:p w:rsidR="00F3214E" w:rsidRPr="003526D9" w:rsidRDefault="00F3214E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3C3C3B"/>
          <w:sz w:val="16"/>
          <w:szCs w:val="16"/>
        </w:rPr>
      </w:pPr>
      <w:r w:rsidRPr="003526D9">
        <w:rPr>
          <w:rFonts w:asciiTheme="minorHAnsi" w:hAnsiTheme="minorHAnsi" w:cstheme="minorHAnsi"/>
          <w:b/>
          <w:color w:val="3C3C3B"/>
          <w:sz w:val="16"/>
          <w:szCs w:val="16"/>
        </w:rPr>
        <w:t>Právní základ zpracování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Zpracování osobních údajů probíhá 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vždy na základě právního titulu (č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>l. 6 odst. 1 GDPR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), a to především na základě:</w:t>
      </w:r>
    </w:p>
    <w:p w:rsidR="00F3214E" w:rsidRPr="003526D9" w:rsidRDefault="00333D3A" w:rsidP="003526D9">
      <w:pPr>
        <w:pStyle w:val="Normlnweb"/>
        <w:numPr>
          <w:ilvl w:val="0"/>
          <w:numId w:val="1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>ákon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a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č. 561/2004 Sb., o předškolním, základním, středním, vyšším odborném a jiném vzdělávání (školský zákon) ve znění pozdějších předpisů</w:t>
      </w:r>
    </w:p>
    <w:p w:rsidR="00F3214E" w:rsidRPr="003526D9" w:rsidRDefault="00333D3A" w:rsidP="003526D9">
      <w:pPr>
        <w:pStyle w:val="Normlnweb"/>
        <w:numPr>
          <w:ilvl w:val="0"/>
          <w:numId w:val="1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>ákon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a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č. 500/2004 Sb., správní řád, ve znění pozdějších předpisů</w:t>
      </w:r>
    </w:p>
    <w:p w:rsidR="00444830" w:rsidRPr="003526D9" w:rsidRDefault="00F3214E" w:rsidP="003526D9">
      <w:pPr>
        <w:pStyle w:val="Normlnweb"/>
        <w:numPr>
          <w:ilvl w:val="0"/>
          <w:numId w:val="1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§ 50 zákona č. 258/2000 Sb., o ochraně veřejného zdraví a o změně některých souvisejících zákonů (netýká se dětí, </w:t>
      </w:r>
      <w:r w:rsidR="00C3439E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na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které </w:t>
      </w:r>
      <w:r w:rsidR="00C3439E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se vztahuje povinnost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předškolní</w:t>
      </w:r>
      <w:r w:rsidR="00C3439E" w:rsidRPr="003526D9">
        <w:rPr>
          <w:rFonts w:asciiTheme="minorHAnsi" w:hAnsiTheme="minorHAnsi" w:cstheme="minorHAnsi"/>
          <w:color w:val="000000"/>
          <w:sz w:val="16"/>
          <w:szCs w:val="16"/>
        </w:rPr>
        <w:t>ho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3526D9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vzdělávání)</w:t>
      </w:r>
    </w:p>
    <w:p w:rsidR="00F3214E" w:rsidRPr="003526D9" w:rsidRDefault="00444830" w:rsidP="003526D9">
      <w:pPr>
        <w:pStyle w:val="Normlnweb"/>
        <w:numPr>
          <w:ilvl w:val="0"/>
          <w:numId w:val="1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souhlasu se zpracováním osobních údajů</w:t>
      </w:r>
      <w:r w:rsidR="00F3214E" w:rsidRPr="003526D9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333D3A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3C3C3B"/>
          <w:sz w:val="10"/>
          <w:szCs w:val="10"/>
        </w:rPr>
      </w:pPr>
    </w:p>
    <w:p w:rsidR="00F3214E" w:rsidRPr="003526D9" w:rsidRDefault="00F3214E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3C3C3B"/>
          <w:sz w:val="16"/>
          <w:szCs w:val="16"/>
        </w:rPr>
      </w:pPr>
      <w:r w:rsidRPr="003526D9">
        <w:rPr>
          <w:rFonts w:asciiTheme="minorHAnsi" w:hAnsiTheme="minorHAnsi" w:cstheme="minorHAnsi"/>
          <w:b/>
          <w:color w:val="3C3C3B"/>
          <w:sz w:val="16"/>
          <w:szCs w:val="16"/>
        </w:rPr>
        <w:t>Zpracovatel / příjemce osobních údajů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Vaše osobní údaje nepředáváme do třetích zemí nebo mezinárodním organizacím.</w:t>
      </w:r>
    </w:p>
    <w:p w:rsidR="00333D3A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:rsidR="00ED2599" w:rsidRPr="003526D9" w:rsidRDefault="00ED2599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b/>
          <w:color w:val="000000"/>
          <w:sz w:val="16"/>
          <w:szCs w:val="16"/>
        </w:rPr>
        <w:t>Doba uchování</w:t>
      </w:r>
    </w:p>
    <w:p w:rsidR="00C12DAC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Vaše osobní údaje zpracováváme po dobu nezbytnou pro n</w:t>
      </w:r>
      <w:r w:rsidR="00C12DAC" w:rsidRPr="003526D9">
        <w:rPr>
          <w:rFonts w:asciiTheme="minorHAnsi" w:hAnsiTheme="minorHAnsi" w:cstheme="minorHAnsi"/>
          <w:color w:val="000000"/>
          <w:sz w:val="16"/>
          <w:szCs w:val="16"/>
        </w:rPr>
        <w:t>aplnění účelu jejich zpracování, a to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C12DAC" w:rsidRPr="003526D9">
        <w:rPr>
          <w:rFonts w:asciiTheme="minorHAnsi" w:hAnsiTheme="minorHAnsi" w:cstheme="minorHAnsi"/>
          <w:color w:val="000000"/>
          <w:sz w:val="16"/>
          <w:szCs w:val="16"/>
        </w:rPr>
        <w:t>po dobu trvání přijímacího řízení o přijetí dí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těte k předškolnímu vzdělávání (</w:t>
      </w:r>
      <w:r w:rsidR="00C12DAC" w:rsidRPr="003526D9">
        <w:rPr>
          <w:rFonts w:asciiTheme="minorHAnsi" w:hAnsiTheme="minorHAnsi" w:cstheme="minorHAnsi"/>
          <w:color w:val="000000"/>
          <w:sz w:val="16"/>
          <w:szCs w:val="16"/>
        </w:rPr>
        <w:t>resp. max. jednoho roku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="00C12DAC" w:rsidRPr="003526D9">
        <w:rPr>
          <w:rFonts w:asciiTheme="minorHAnsi" w:hAnsiTheme="minorHAnsi" w:cstheme="minorHAnsi"/>
          <w:color w:val="000000"/>
          <w:sz w:val="16"/>
          <w:szCs w:val="16"/>
        </w:rPr>
        <w:t>, jestliže dítě nebylo do mateřské školy přijato, nebo do odvolání souhlasu.</w:t>
      </w:r>
    </w:p>
    <w:p w:rsidR="00333D3A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F56AC3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b/>
          <w:color w:val="000000"/>
          <w:sz w:val="16"/>
          <w:szCs w:val="16"/>
        </w:rPr>
        <w:t>VAŠE PRÁVA</w:t>
      </w:r>
    </w:p>
    <w:p w:rsidR="00F56AC3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Přísluší Vám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práv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a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souvisejících s ochranou osobních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údajů, která můžete v souladu s 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>podmínkami vymezenými v GDPR uplatňovat</w:t>
      </w:r>
      <w:r w:rsidR="005D7938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333D3A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ED2599" w:rsidRPr="003526D9" w:rsidRDefault="00ED2599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26D9">
        <w:rPr>
          <w:rFonts w:asciiTheme="minorHAnsi" w:hAnsiTheme="minorHAnsi" w:cstheme="minorHAnsi"/>
          <w:b/>
          <w:sz w:val="16"/>
          <w:szCs w:val="16"/>
        </w:rPr>
        <w:t>Právo na přístup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Máte právo požadovat od nás potvrzení, zda dochází ke zpracování Vašich osobních údajů či nikoliv. Pokud k jejich zpracování dochází, máte právo získat přístup ke svým osobním údajům a k dalším informacím souvisejícím s jej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ich zpracováním, jako jsou účel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zpracování, příjemci osobních údajů, doba uchování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apod.</w:t>
      </w:r>
      <w:r w:rsidR="00F9631D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První kopie 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potvrzení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zpracovávaných osobních údajů V</w:t>
      </w:r>
      <w:r w:rsidR="00333D3A" w:rsidRPr="003526D9">
        <w:rPr>
          <w:rFonts w:asciiTheme="minorHAnsi" w:hAnsiTheme="minorHAnsi" w:cstheme="minorHAnsi"/>
          <w:color w:val="000000"/>
          <w:sz w:val="16"/>
          <w:szCs w:val="16"/>
        </w:rPr>
        <w:t>ám bude poskytnuta bezplatně. V 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případě žádostí o další kopie jsme oprávněni požadovat přiměřený poplatek odpovídající vzniklým administrativním nákladům.</w:t>
      </w:r>
    </w:p>
    <w:p w:rsidR="00333D3A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ED2599" w:rsidRPr="003526D9" w:rsidRDefault="00ED2599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26D9">
        <w:rPr>
          <w:rFonts w:asciiTheme="minorHAnsi" w:hAnsiTheme="minorHAnsi" w:cstheme="minorHAnsi"/>
          <w:b/>
          <w:sz w:val="16"/>
          <w:szCs w:val="16"/>
        </w:rPr>
        <w:t>Právo na opravu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Máte právo požadovat opravu nepřesných osobních údajů nebo doplnění neúplných osobních údajů.</w:t>
      </w:r>
    </w:p>
    <w:p w:rsidR="00333D3A" w:rsidRPr="003526D9" w:rsidRDefault="00333D3A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ED2599" w:rsidRPr="003526D9" w:rsidRDefault="00ED2599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26D9">
        <w:rPr>
          <w:rFonts w:asciiTheme="minorHAnsi" w:hAnsiTheme="minorHAnsi" w:cstheme="minorHAnsi"/>
          <w:b/>
          <w:sz w:val="16"/>
          <w:szCs w:val="16"/>
        </w:rPr>
        <w:t>Právo na výmaz</w:t>
      </w:r>
    </w:p>
    <w:p w:rsidR="00617D17" w:rsidRPr="003526D9" w:rsidRDefault="005B33DF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Máte právo požadovat, abychom </w:t>
      </w:r>
      <w:r w:rsidR="00617D17" w:rsidRPr="003526D9">
        <w:rPr>
          <w:rFonts w:asciiTheme="minorHAnsi" w:hAnsiTheme="minorHAnsi" w:cstheme="minorHAnsi"/>
          <w:color w:val="000000"/>
          <w:sz w:val="16"/>
          <w:szCs w:val="16"/>
        </w:rPr>
        <w:t>bez zbytečného odkladu vymazal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i</w:t>
      </w:r>
      <w:r w:rsidR="00617D17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Vaše osobní údaje</w:t>
      </w:r>
      <w:r w:rsidR="00617D17" w:rsidRPr="003526D9">
        <w:rPr>
          <w:rFonts w:asciiTheme="minorHAnsi" w:hAnsiTheme="minorHAnsi" w:cstheme="minorHAnsi"/>
          <w:color w:val="000000"/>
          <w:sz w:val="16"/>
          <w:szCs w:val="16"/>
        </w:rPr>
        <w:t>, pokud je dán jeden z těchto důvodů:</w:t>
      </w:r>
    </w:p>
    <w:p w:rsidR="00617D17" w:rsidRPr="003526D9" w:rsidRDefault="00617D17" w:rsidP="003526D9">
      <w:pPr>
        <w:pStyle w:val="Normlnweb"/>
        <w:numPr>
          <w:ilvl w:val="0"/>
          <w:numId w:val="21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osobní údaje již nejsou potřebné pro účely, pro které byly shromážděny nebo jinak zpracovány;</w:t>
      </w:r>
    </w:p>
    <w:p w:rsidR="00617D17" w:rsidRPr="003526D9" w:rsidRDefault="00617D17" w:rsidP="003526D9">
      <w:pPr>
        <w:pStyle w:val="Normlnweb"/>
        <w:numPr>
          <w:ilvl w:val="0"/>
          <w:numId w:val="21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subjekt údajů odvolal souhlas, na jehož základě byly údaje zpracovány, a neexistuje žádný další právní důvod pro zpracování;</w:t>
      </w:r>
    </w:p>
    <w:p w:rsidR="00617D17" w:rsidRPr="003526D9" w:rsidRDefault="00617D17" w:rsidP="003526D9">
      <w:pPr>
        <w:pStyle w:val="Normlnweb"/>
        <w:numPr>
          <w:ilvl w:val="0"/>
          <w:numId w:val="21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subjekt údajů vznesl námitku proti zpracování a neexistují žádné převažující oprávněné důvody pro zpracování;</w:t>
      </w:r>
    </w:p>
    <w:p w:rsidR="005B33DF" w:rsidRPr="003526D9" w:rsidRDefault="005B33DF" w:rsidP="003526D9">
      <w:pPr>
        <w:pStyle w:val="Normlnweb"/>
        <w:numPr>
          <w:ilvl w:val="0"/>
          <w:numId w:val="21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správce zpracovává údaje pouze pro účely adresného marketingu</w:t>
      </w:r>
    </w:p>
    <w:p w:rsidR="00617D17" w:rsidRPr="003526D9" w:rsidRDefault="00617D17" w:rsidP="003526D9">
      <w:pPr>
        <w:pStyle w:val="Normlnweb"/>
        <w:numPr>
          <w:ilvl w:val="0"/>
          <w:numId w:val="21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osobní údaje byly zpracovány protiprávně;</w:t>
      </w:r>
    </w:p>
    <w:p w:rsidR="00617D17" w:rsidRPr="003526D9" w:rsidRDefault="00617D17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Správce je oprávněn výkon práva na výmaz odmítnout, pokud je zpracování nezbytné</w:t>
      </w:r>
      <w:r w:rsidR="0059580B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mimo jiné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:</w:t>
      </w:r>
    </w:p>
    <w:p w:rsidR="00617D17" w:rsidRPr="003526D9" w:rsidRDefault="0059580B" w:rsidP="003526D9">
      <w:pPr>
        <w:pStyle w:val="Normlnweb"/>
        <w:numPr>
          <w:ilvl w:val="0"/>
          <w:numId w:val="23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ke splnění právní povinnosti nebo úkolu prováděného ve veřejném zájmu</w:t>
      </w:r>
      <w:r w:rsidR="00617D17" w:rsidRPr="003526D9">
        <w:rPr>
          <w:rFonts w:asciiTheme="minorHAnsi" w:hAnsiTheme="minorHAnsi" w:cstheme="minorHAnsi"/>
          <w:color w:val="000000"/>
          <w:sz w:val="16"/>
          <w:szCs w:val="16"/>
        </w:rPr>
        <w:t>;</w:t>
      </w:r>
    </w:p>
    <w:p w:rsidR="0059580B" w:rsidRPr="003526D9" w:rsidRDefault="0059580B" w:rsidP="003526D9">
      <w:pPr>
        <w:pStyle w:val="Normlnweb"/>
        <w:numPr>
          <w:ilvl w:val="0"/>
          <w:numId w:val="23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pro archivační účely ve veřejném zájmu nebo 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>pro historický a vědecký výzkum;</w:t>
      </w:r>
    </w:p>
    <w:p w:rsidR="0059580B" w:rsidRPr="003526D9" w:rsidRDefault="0059580B" w:rsidP="003526D9">
      <w:pPr>
        <w:pStyle w:val="Normlnweb"/>
        <w:numPr>
          <w:ilvl w:val="0"/>
          <w:numId w:val="23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pro zajištění a uplatnění právních nároků;</w:t>
      </w:r>
    </w:p>
    <w:p w:rsidR="00617D17" w:rsidRPr="003526D9" w:rsidRDefault="0059580B" w:rsidP="003526D9">
      <w:pPr>
        <w:pStyle w:val="Normlnweb"/>
        <w:numPr>
          <w:ilvl w:val="0"/>
          <w:numId w:val="23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pro jiný účel, který je s původním účelem slučitelný</w:t>
      </w:r>
      <w:r w:rsidR="00617D17" w:rsidRPr="003526D9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3E191B" w:rsidRPr="003526D9" w:rsidRDefault="003E191B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color w:val="FF0000"/>
          <w:sz w:val="10"/>
          <w:szCs w:val="10"/>
        </w:rPr>
      </w:pPr>
    </w:p>
    <w:p w:rsidR="00ED2599" w:rsidRPr="003526D9" w:rsidRDefault="00ED2599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26D9">
        <w:rPr>
          <w:rFonts w:asciiTheme="minorHAnsi" w:hAnsiTheme="minorHAnsi" w:cstheme="minorHAnsi"/>
          <w:b/>
          <w:sz w:val="16"/>
          <w:szCs w:val="16"/>
        </w:rPr>
        <w:t>Právo na omezení zpracování</w:t>
      </w:r>
    </w:p>
    <w:p w:rsidR="00F56AC3" w:rsidRPr="003526D9" w:rsidRDefault="003E191B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Máte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právo na omezení zpracování, a to v následujících případech:</w:t>
      </w:r>
    </w:p>
    <w:p w:rsidR="00F56AC3" w:rsidRPr="003526D9" w:rsidRDefault="00F56AC3" w:rsidP="003526D9">
      <w:pPr>
        <w:pStyle w:val="Normlnweb"/>
        <w:numPr>
          <w:ilvl w:val="0"/>
          <w:numId w:val="2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popírá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>te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-li přesnost osobních údajů; zpracování osobních údajů je pak omezeno na dobu potřebnou k tomu, aby mohla být přesnost osobních údajů ověřena;</w:t>
      </w:r>
    </w:p>
    <w:p w:rsidR="00F56AC3" w:rsidRPr="003526D9" w:rsidRDefault="00F56AC3" w:rsidP="003526D9">
      <w:pPr>
        <w:pStyle w:val="Normlnweb"/>
        <w:numPr>
          <w:ilvl w:val="0"/>
          <w:numId w:val="2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zpracování je protiprávní a </w:t>
      </w:r>
      <w:r w:rsidR="00ED2599" w:rsidRPr="003526D9">
        <w:rPr>
          <w:rFonts w:asciiTheme="minorHAnsi" w:hAnsiTheme="minorHAnsi" w:cstheme="minorHAnsi"/>
          <w:color w:val="000000"/>
          <w:sz w:val="16"/>
          <w:szCs w:val="16"/>
        </w:rPr>
        <w:t>odmítá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>te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výmaz osobních údajů a žádá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>te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místo toho o omezení jejich použití;</w:t>
      </w:r>
    </w:p>
    <w:p w:rsidR="00F56AC3" w:rsidRPr="003526D9" w:rsidRDefault="00F56AC3" w:rsidP="003526D9">
      <w:pPr>
        <w:pStyle w:val="Normlnweb"/>
        <w:numPr>
          <w:ilvl w:val="0"/>
          <w:numId w:val="2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osobní údaje již nejsou potřeba pro účely zpracování, ale požadujete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je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pro určení, výkon nebo obhajobu právních nároků;</w:t>
      </w:r>
    </w:p>
    <w:p w:rsidR="00F56AC3" w:rsidRPr="003526D9" w:rsidRDefault="00ED2599" w:rsidP="003526D9">
      <w:pPr>
        <w:pStyle w:val="Normlnweb"/>
        <w:numPr>
          <w:ilvl w:val="0"/>
          <w:numId w:val="24"/>
        </w:numPr>
        <w:spacing w:before="0" w:beforeAutospacing="0" w:after="0" w:afterAutospacing="0"/>
        <w:ind w:left="-284" w:right="-307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vznáší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>te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námitku proti zpracování osobních údajů na základě oprávněného zájmu; zpracování osobních údajů je pak omezeno, dokud nebude ověřeno, zda naše oprávněné důvody převažují nad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Vašimi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důvody</w:t>
      </w:r>
      <w:r w:rsidR="00F56AC3" w:rsidRPr="003526D9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7429E8" w:rsidRPr="00CD5F00" w:rsidRDefault="007429E8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Omezení znamená, že údaje si ponecháme, ale nebudeme je nijak zpracovávat, s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> 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výjimkou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jejich archivace, použití pro ochranu našich práv nebo práv třetích osob, z důvodu významných</w:t>
      </w:r>
      <w:r w:rsidR="00080960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D5F00">
        <w:rPr>
          <w:rFonts w:asciiTheme="minorHAnsi" w:hAnsiTheme="minorHAnsi" w:cstheme="minorHAnsi"/>
          <w:sz w:val="16"/>
          <w:szCs w:val="16"/>
        </w:rPr>
        <w:t>veřejných zájmů, nebo způsobem, ke kterému jste nám udělili souhlas. Jakmile důvod omezení</w:t>
      </w:r>
      <w:r w:rsidR="00080960" w:rsidRPr="00CD5F00">
        <w:rPr>
          <w:rFonts w:asciiTheme="minorHAnsi" w:hAnsiTheme="minorHAnsi" w:cstheme="minorHAnsi"/>
          <w:sz w:val="16"/>
          <w:szCs w:val="16"/>
        </w:rPr>
        <w:t xml:space="preserve"> </w:t>
      </w:r>
      <w:r w:rsidRPr="00CD5F00">
        <w:rPr>
          <w:rFonts w:asciiTheme="minorHAnsi" w:hAnsiTheme="minorHAnsi" w:cstheme="minorHAnsi"/>
          <w:sz w:val="16"/>
          <w:szCs w:val="16"/>
        </w:rPr>
        <w:t>pomine, můžeme omezení zrušit, o čemž vás vyrozumíme. Omezení můžete odvolat i sami.</w:t>
      </w:r>
      <w:r w:rsidR="00080960" w:rsidRPr="00CD5F00">
        <w:rPr>
          <w:rFonts w:asciiTheme="minorHAnsi" w:hAnsiTheme="minorHAnsi" w:cstheme="minorHAnsi"/>
          <w:sz w:val="16"/>
          <w:szCs w:val="16"/>
        </w:rPr>
        <w:t xml:space="preserve"> </w:t>
      </w:r>
      <w:r w:rsidRPr="00CD5F00">
        <w:rPr>
          <w:rFonts w:asciiTheme="minorHAnsi" w:hAnsiTheme="minorHAnsi" w:cstheme="minorHAnsi"/>
          <w:sz w:val="16"/>
          <w:szCs w:val="16"/>
        </w:rPr>
        <w:t>Poté můžeme údaje dále zpracovávat, můžeme ale mít i povinnost je smazat (například pokud</w:t>
      </w:r>
      <w:r w:rsidR="00080960" w:rsidRPr="00CD5F00">
        <w:rPr>
          <w:rFonts w:asciiTheme="minorHAnsi" w:hAnsiTheme="minorHAnsi" w:cstheme="minorHAnsi"/>
          <w:sz w:val="16"/>
          <w:szCs w:val="16"/>
        </w:rPr>
        <w:t xml:space="preserve"> </w:t>
      </w:r>
      <w:r w:rsidRPr="00CD5F00">
        <w:rPr>
          <w:rFonts w:asciiTheme="minorHAnsi" w:hAnsiTheme="minorHAnsi" w:cstheme="minorHAnsi"/>
          <w:sz w:val="16"/>
          <w:szCs w:val="16"/>
        </w:rPr>
        <w:t>by se prokázala protiprávnost jejich zpracování).</w:t>
      </w:r>
    </w:p>
    <w:p w:rsidR="003526D9" w:rsidRPr="003526D9" w:rsidRDefault="003526D9" w:rsidP="003526D9">
      <w:pPr>
        <w:pStyle w:val="Odstavecseseznamem"/>
        <w:autoSpaceDE w:val="0"/>
        <w:autoSpaceDN w:val="0"/>
        <w:adjustRightInd w:val="0"/>
        <w:spacing w:after="0" w:line="240" w:lineRule="auto"/>
        <w:ind w:left="-284" w:right="-307" w:firstLine="0"/>
        <w:rPr>
          <w:rFonts w:asciiTheme="minorHAnsi" w:hAnsiTheme="minorHAnsi" w:cstheme="minorHAnsi"/>
          <w:color w:val="003866"/>
          <w:sz w:val="10"/>
          <w:szCs w:val="10"/>
        </w:rPr>
      </w:pPr>
    </w:p>
    <w:p w:rsidR="00C12DAC" w:rsidRPr="003526D9" w:rsidRDefault="005125F7" w:rsidP="003526D9">
      <w:pPr>
        <w:spacing w:after="0" w:line="240" w:lineRule="auto"/>
        <w:ind w:left="-284" w:right="-307"/>
        <w:jc w:val="both"/>
        <w:rPr>
          <w:rFonts w:cstheme="minorHAnsi"/>
          <w:b/>
          <w:sz w:val="16"/>
          <w:szCs w:val="16"/>
        </w:rPr>
      </w:pPr>
      <w:r w:rsidRPr="003526D9">
        <w:rPr>
          <w:rFonts w:cstheme="minorHAnsi"/>
          <w:b/>
          <w:sz w:val="16"/>
          <w:szCs w:val="16"/>
        </w:rPr>
        <w:t>Právo na odvolání souhlasu</w:t>
      </w:r>
    </w:p>
    <w:p w:rsidR="00C12DAC" w:rsidRPr="003526D9" w:rsidRDefault="003E191B" w:rsidP="003526D9">
      <w:pPr>
        <w:spacing w:after="0" w:line="240" w:lineRule="auto"/>
        <w:ind w:left="-284" w:right="-307"/>
        <w:jc w:val="both"/>
        <w:rPr>
          <w:rFonts w:cstheme="minorHAnsi"/>
          <w:sz w:val="16"/>
          <w:szCs w:val="16"/>
        </w:rPr>
      </w:pPr>
      <w:r w:rsidRPr="003526D9">
        <w:rPr>
          <w:rFonts w:cstheme="minorHAnsi"/>
          <w:sz w:val="16"/>
          <w:szCs w:val="16"/>
        </w:rPr>
        <w:t>Máte</w:t>
      </w:r>
      <w:r w:rsidR="005125F7" w:rsidRPr="003526D9">
        <w:rPr>
          <w:rFonts w:cstheme="minorHAnsi"/>
          <w:sz w:val="16"/>
          <w:szCs w:val="16"/>
        </w:rPr>
        <w:t xml:space="preserve"> právo svůj souhlas</w:t>
      </w:r>
      <w:r w:rsidRPr="003526D9">
        <w:rPr>
          <w:rFonts w:cstheme="minorHAnsi"/>
          <w:sz w:val="16"/>
          <w:szCs w:val="16"/>
        </w:rPr>
        <w:t xml:space="preserve"> se zpracováním osobních údajů</w:t>
      </w:r>
      <w:r w:rsidR="005125F7" w:rsidRPr="003526D9">
        <w:rPr>
          <w:rFonts w:cstheme="minorHAnsi"/>
          <w:sz w:val="16"/>
          <w:szCs w:val="16"/>
        </w:rPr>
        <w:t xml:space="preserve"> kdykoli odvolat. Odvoláním souhlasu není dotčena zákonnost zpracování vycházejícího ze souhlasu, který byl dán před jeho odvoláním</w:t>
      </w:r>
      <w:r w:rsidR="00ED2599" w:rsidRPr="003526D9">
        <w:rPr>
          <w:rFonts w:cstheme="minorHAnsi"/>
          <w:sz w:val="16"/>
          <w:szCs w:val="16"/>
        </w:rPr>
        <w:t>.</w:t>
      </w:r>
    </w:p>
    <w:p w:rsidR="005125F7" w:rsidRPr="003526D9" w:rsidRDefault="005125F7" w:rsidP="003526D9">
      <w:pPr>
        <w:spacing w:after="0" w:line="240" w:lineRule="auto"/>
        <w:ind w:left="-284" w:right="-307"/>
        <w:jc w:val="both"/>
        <w:rPr>
          <w:rFonts w:cstheme="minorHAnsi"/>
          <w:color w:val="252525"/>
          <w:sz w:val="10"/>
          <w:szCs w:val="10"/>
        </w:rPr>
      </w:pPr>
    </w:p>
    <w:p w:rsidR="00AE5383" w:rsidRPr="003526D9" w:rsidRDefault="003E191B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sz w:val="16"/>
          <w:szCs w:val="16"/>
        </w:rPr>
      </w:pPr>
      <w:r w:rsidRPr="003526D9">
        <w:rPr>
          <w:rFonts w:asciiTheme="minorHAnsi" w:hAnsiTheme="minorHAnsi" w:cstheme="minorHAnsi"/>
          <w:b/>
          <w:bCs/>
          <w:sz w:val="16"/>
          <w:szCs w:val="16"/>
        </w:rPr>
        <w:t>P</w:t>
      </w:r>
      <w:r w:rsidR="00AE5383" w:rsidRPr="003526D9">
        <w:rPr>
          <w:rFonts w:asciiTheme="minorHAnsi" w:hAnsiTheme="minorHAnsi" w:cstheme="minorHAnsi"/>
          <w:b/>
          <w:bCs/>
          <w:sz w:val="16"/>
          <w:szCs w:val="16"/>
        </w:rPr>
        <w:t>rávo vznést námitku</w:t>
      </w:r>
    </w:p>
    <w:p w:rsidR="00AE5383" w:rsidRPr="003526D9" w:rsidRDefault="003E191B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t>Máte</w:t>
      </w:r>
      <w:r w:rsidR="00AE5383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 právo vznést námitku proti zpracování osobních údajů, které správce zpracovává na základě svého oprávněného zájmu.</w:t>
      </w:r>
    </w:p>
    <w:p w:rsidR="00AE5383" w:rsidRPr="003526D9" w:rsidRDefault="00AE538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526D9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Pokud správce po vznesení námitky neprokáže závažné oprávněné důvody pro zpracování, které převažují nad </w:t>
      </w:r>
      <w:r w:rsidR="003E191B" w:rsidRPr="003526D9">
        <w:rPr>
          <w:rFonts w:asciiTheme="minorHAnsi" w:hAnsiTheme="minorHAnsi" w:cstheme="minorHAnsi"/>
          <w:color w:val="000000"/>
          <w:sz w:val="16"/>
          <w:szCs w:val="16"/>
        </w:rPr>
        <w:t xml:space="preserve">Vašimi </w:t>
      </w:r>
      <w:r w:rsidRPr="003526D9">
        <w:rPr>
          <w:rFonts w:asciiTheme="minorHAnsi" w:hAnsiTheme="minorHAnsi" w:cstheme="minorHAnsi"/>
          <w:color w:val="000000"/>
          <w:sz w:val="16"/>
          <w:szCs w:val="16"/>
        </w:rPr>
        <w:t>zájmy nebo právy a svobodami, nebo pro určení, výkon nebo obhajobu právních nároků, osobní údaje dále nezpracovává.</w:t>
      </w:r>
    </w:p>
    <w:p w:rsidR="00AE5383" w:rsidRPr="003526D9" w:rsidRDefault="00AE538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color w:val="3C3C3B"/>
          <w:sz w:val="10"/>
          <w:szCs w:val="10"/>
        </w:rPr>
      </w:pP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26D9">
        <w:rPr>
          <w:rFonts w:asciiTheme="minorHAnsi" w:hAnsiTheme="minorHAnsi" w:cstheme="minorHAnsi"/>
          <w:b/>
          <w:bCs/>
          <w:sz w:val="16"/>
          <w:szCs w:val="16"/>
        </w:rPr>
        <w:t>Způsob uplatnění práv</w:t>
      </w:r>
    </w:p>
    <w:p w:rsidR="00AD254F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sz w:val="16"/>
          <w:szCs w:val="16"/>
        </w:rPr>
      </w:pPr>
      <w:r w:rsidRPr="003526D9">
        <w:rPr>
          <w:rFonts w:asciiTheme="minorHAnsi" w:hAnsiTheme="minorHAnsi" w:cstheme="minorHAnsi"/>
          <w:sz w:val="16"/>
          <w:szCs w:val="16"/>
        </w:rPr>
        <w:t>Uplatňovat svá práva související s ochranou osobních údajů můžete podáním žádosti adresované správci. Obsahem žádosti musí být vždy alespoň údaje žadatele uve</w:t>
      </w:r>
      <w:r w:rsidR="002F084F" w:rsidRPr="003526D9">
        <w:rPr>
          <w:rFonts w:asciiTheme="minorHAnsi" w:hAnsiTheme="minorHAnsi" w:cstheme="minorHAnsi"/>
          <w:sz w:val="16"/>
          <w:szCs w:val="16"/>
        </w:rPr>
        <w:t>dené výše (které jste vyplňovali</w:t>
      </w:r>
      <w:r w:rsidRPr="003526D9">
        <w:rPr>
          <w:rFonts w:asciiTheme="minorHAnsi" w:hAnsiTheme="minorHAnsi" w:cstheme="minorHAnsi"/>
          <w:sz w:val="16"/>
          <w:szCs w:val="16"/>
        </w:rPr>
        <w:t xml:space="preserve"> </w:t>
      </w:r>
      <w:r w:rsidR="00080960" w:rsidRPr="00CD5F00">
        <w:rPr>
          <w:rFonts w:asciiTheme="minorHAnsi" w:hAnsiTheme="minorHAnsi" w:cstheme="minorHAnsi"/>
          <w:sz w:val="16"/>
          <w:szCs w:val="16"/>
        </w:rPr>
        <w:t>v Žádosti o přijetí dítěte k předškolnímu vzdělávání</w:t>
      </w:r>
      <w:r w:rsidR="0064649A" w:rsidRPr="00CD5F00">
        <w:rPr>
          <w:rFonts w:asciiTheme="minorHAnsi" w:hAnsiTheme="minorHAnsi" w:cstheme="minorHAnsi"/>
          <w:sz w:val="16"/>
          <w:szCs w:val="16"/>
        </w:rPr>
        <w:t xml:space="preserve"> v období </w:t>
      </w:r>
      <w:r w:rsidR="00CD5F00" w:rsidRPr="00CD5F00">
        <w:rPr>
          <w:rFonts w:asciiTheme="minorHAnsi" w:hAnsiTheme="minorHAnsi" w:cstheme="minorHAnsi"/>
          <w:sz w:val="16"/>
          <w:szCs w:val="16"/>
        </w:rPr>
        <w:t>červenec až srpen 2024</w:t>
      </w:r>
      <w:r w:rsidRPr="00CD5F00">
        <w:rPr>
          <w:rFonts w:asciiTheme="minorHAnsi" w:hAnsiTheme="minorHAnsi" w:cstheme="minorHAnsi"/>
          <w:sz w:val="16"/>
          <w:szCs w:val="16"/>
        </w:rPr>
        <w:t xml:space="preserve">) </w:t>
      </w:r>
      <w:r w:rsidRPr="003526D9">
        <w:rPr>
          <w:rFonts w:asciiTheme="minorHAnsi" w:hAnsiTheme="minorHAnsi" w:cstheme="minorHAnsi"/>
          <w:sz w:val="16"/>
          <w:szCs w:val="16"/>
        </w:rPr>
        <w:t>a specifikace uplatňovaných práv</w:t>
      </w:r>
      <w:r w:rsidR="00AD254F" w:rsidRPr="003526D9">
        <w:rPr>
          <w:rFonts w:asciiTheme="minorHAnsi" w:hAnsiTheme="minorHAnsi" w:cstheme="minorHAnsi"/>
          <w:sz w:val="16"/>
          <w:szCs w:val="16"/>
        </w:rPr>
        <w:t>.</w:t>
      </w:r>
    </w:p>
    <w:p w:rsidR="002F084F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sz w:val="16"/>
          <w:szCs w:val="16"/>
        </w:rPr>
      </w:pPr>
      <w:r w:rsidRPr="003526D9">
        <w:rPr>
          <w:rFonts w:asciiTheme="minorHAnsi" w:hAnsiTheme="minorHAnsi" w:cstheme="minorHAnsi"/>
          <w:sz w:val="16"/>
          <w:szCs w:val="16"/>
        </w:rPr>
        <w:t xml:space="preserve">Pro podání žádosti máte několik možností. </w:t>
      </w:r>
    </w:p>
    <w:p w:rsidR="00F56AC3" w:rsidRPr="003526D9" w:rsidRDefault="00F56AC3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sz w:val="16"/>
          <w:szCs w:val="16"/>
        </w:rPr>
      </w:pPr>
      <w:r w:rsidRPr="003526D9">
        <w:rPr>
          <w:rFonts w:asciiTheme="minorHAnsi" w:hAnsiTheme="minorHAnsi" w:cstheme="minorHAnsi"/>
          <w:sz w:val="16"/>
          <w:szCs w:val="16"/>
        </w:rPr>
        <w:t>Abychom zabránili neoprávněnému přístupu třetích osob k V</w:t>
      </w:r>
      <w:r w:rsidR="002F084F" w:rsidRPr="003526D9">
        <w:rPr>
          <w:rFonts w:asciiTheme="minorHAnsi" w:hAnsiTheme="minorHAnsi" w:cstheme="minorHAnsi"/>
          <w:sz w:val="16"/>
          <w:szCs w:val="16"/>
        </w:rPr>
        <w:t>ašim osobním údajům, je každá z </w:t>
      </w:r>
      <w:r w:rsidRPr="003526D9">
        <w:rPr>
          <w:rFonts w:asciiTheme="minorHAnsi" w:hAnsiTheme="minorHAnsi" w:cstheme="minorHAnsi"/>
          <w:sz w:val="16"/>
          <w:szCs w:val="16"/>
        </w:rPr>
        <w:t>možností spojena s určitým způsobem ověření Vaší totožnosti. Žádost můžete podat následovně:</w:t>
      </w:r>
    </w:p>
    <w:p w:rsidR="00F56AC3" w:rsidRPr="003526D9" w:rsidRDefault="00F56AC3" w:rsidP="003526D9">
      <w:pPr>
        <w:pStyle w:val="Odstavecseseznamem"/>
        <w:numPr>
          <w:ilvl w:val="0"/>
          <w:numId w:val="25"/>
        </w:numPr>
        <w:spacing w:after="0" w:line="240" w:lineRule="auto"/>
        <w:ind w:left="-284" w:right="-307" w:firstLine="0"/>
        <w:rPr>
          <w:rFonts w:asciiTheme="minorHAnsi" w:hAnsiTheme="minorHAnsi" w:cstheme="minorHAnsi"/>
          <w:color w:val="252525"/>
          <w:sz w:val="16"/>
          <w:szCs w:val="16"/>
        </w:rPr>
      </w:pPr>
      <w:r w:rsidRPr="003526D9">
        <w:rPr>
          <w:rFonts w:asciiTheme="minorHAnsi" w:hAnsiTheme="minorHAnsi" w:cstheme="minorHAnsi"/>
          <w:color w:val="252525"/>
          <w:sz w:val="16"/>
          <w:szCs w:val="16"/>
        </w:rPr>
        <w:t>Písemně – Žádost opatřete svým úředně ověřeným podpisem, vložte do obálky nadepsané „Žádost dle GDPR“ a zašlete na adresu správce.</w:t>
      </w:r>
    </w:p>
    <w:p w:rsidR="00F56AC3" w:rsidRPr="003526D9" w:rsidRDefault="00F56AC3" w:rsidP="003526D9">
      <w:pPr>
        <w:pStyle w:val="Odstavecseseznamem"/>
        <w:numPr>
          <w:ilvl w:val="0"/>
          <w:numId w:val="25"/>
        </w:numPr>
        <w:spacing w:after="0" w:line="240" w:lineRule="auto"/>
        <w:ind w:left="-284" w:right="-307" w:firstLine="0"/>
        <w:rPr>
          <w:rFonts w:asciiTheme="minorHAnsi" w:hAnsiTheme="minorHAnsi" w:cstheme="minorHAnsi"/>
          <w:color w:val="252525"/>
          <w:sz w:val="16"/>
          <w:szCs w:val="16"/>
        </w:rPr>
      </w:pPr>
      <w:r w:rsidRPr="003526D9">
        <w:rPr>
          <w:rFonts w:asciiTheme="minorHAnsi" w:hAnsiTheme="minorHAnsi" w:cstheme="minorHAnsi"/>
          <w:color w:val="252525"/>
          <w:sz w:val="16"/>
          <w:szCs w:val="16"/>
        </w:rPr>
        <w:t xml:space="preserve">E-mailovou zprávou – Žádost opatřete svým zaručeným elektronickým podpisem a odešlete na e-mailovou adresu </w:t>
      </w:r>
      <w:hyperlink r:id="rId6" w:history="1">
        <w:r w:rsidR="00C12DAC" w:rsidRPr="003526D9">
          <w:rPr>
            <w:rStyle w:val="Hypertextovodkaz"/>
            <w:rFonts w:asciiTheme="minorHAnsi" w:hAnsiTheme="minorHAnsi" w:cstheme="minorHAnsi"/>
            <w:sz w:val="16"/>
            <w:szCs w:val="16"/>
          </w:rPr>
          <w:t>poverenec.GDPR@praha4.cz</w:t>
        </w:r>
      </w:hyperlink>
      <w:r w:rsidR="00C12DAC" w:rsidRPr="003526D9">
        <w:rPr>
          <w:rFonts w:asciiTheme="minorHAnsi" w:hAnsiTheme="minorHAnsi" w:cstheme="minorHAnsi"/>
          <w:color w:val="252525"/>
          <w:sz w:val="16"/>
          <w:szCs w:val="16"/>
        </w:rPr>
        <w:t xml:space="preserve"> </w:t>
      </w:r>
      <w:r w:rsidRPr="003526D9">
        <w:rPr>
          <w:rFonts w:asciiTheme="minorHAnsi" w:hAnsiTheme="minorHAnsi" w:cstheme="minorHAnsi"/>
          <w:color w:val="252525"/>
          <w:sz w:val="16"/>
          <w:szCs w:val="16"/>
        </w:rPr>
        <w:t>s předmětem „Žádost dle GDPR“.</w:t>
      </w:r>
    </w:p>
    <w:p w:rsidR="00F56AC3" w:rsidRPr="003526D9" w:rsidRDefault="00F56AC3" w:rsidP="003526D9">
      <w:pPr>
        <w:pStyle w:val="Odstavecseseznamem"/>
        <w:numPr>
          <w:ilvl w:val="0"/>
          <w:numId w:val="25"/>
        </w:numPr>
        <w:spacing w:after="0" w:line="240" w:lineRule="auto"/>
        <w:ind w:left="-284" w:right="-307" w:firstLine="0"/>
        <w:rPr>
          <w:rFonts w:asciiTheme="minorHAnsi" w:hAnsiTheme="minorHAnsi" w:cstheme="minorHAnsi"/>
          <w:color w:val="252525"/>
          <w:sz w:val="16"/>
          <w:szCs w:val="16"/>
        </w:rPr>
      </w:pPr>
      <w:r w:rsidRPr="003526D9">
        <w:rPr>
          <w:rFonts w:asciiTheme="minorHAnsi" w:hAnsiTheme="minorHAnsi" w:cstheme="minorHAnsi"/>
          <w:color w:val="252525"/>
          <w:sz w:val="16"/>
          <w:szCs w:val="16"/>
        </w:rPr>
        <w:t xml:space="preserve">Datovou zprávou – Žádost odešlete ze své datové schránky do datové schránky správce a do pole </w:t>
      </w:r>
      <w:r w:rsidR="002F084F" w:rsidRPr="003526D9">
        <w:rPr>
          <w:rFonts w:asciiTheme="minorHAnsi" w:hAnsiTheme="minorHAnsi" w:cstheme="minorHAnsi"/>
          <w:color w:val="252525"/>
          <w:sz w:val="16"/>
          <w:szCs w:val="16"/>
        </w:rPr>
        <w:t>„</w:t>
      </w:r>
      <w:r w:rsidRPr="003526D9">
        <w:rPr>
          <w:rFonts w:asciiTheme="minorHAnsi" w:hAnsiTheme="minorHAnsi" w:cstheme="minorHAnsi"/>
          <w:color w:val="252525"/>
          <w:sz w:val="16"/>
          <w:szCs w:val="16"/>
        </w:rPr>
        <w:t>Věc</w:t>
      </w:r>
      <w:r w:rsidR="002F084F" w:rsidRPr="003526D9">
        <w:rPr>
          <w:rFonts w:asciiTheme="minorHAnsi" w:hAnsiTheme="minorHAnsi" w:cstheme="minorHAnsi"/>
          <w:color w:val="252525"/>
          <w:sz w:val="16"/>
          <w:szCs w:val="16"/>
        </w:rPr>
        <w:t>“</w:t>
      </w:r>
      <w:r w:rsidRPr="003526D9">
        <w:rPr>
          <w:rFonts w:asciiTheme="minorHAnsi" w:hAnsiTheme="minorHAnsi" w:cstheme="minorHAnsi"/>
          <w:color w:val="252525"/>
          <w:sz w:val="16"/>
          <w:szCs w:val="16"/>
        </w:rPr>
        <w:t xml:space="preserve"> uveďte „Žádost dle GDPR“.</w:t>
      </w:r>
    </w:p>
    <w:p w:rsidR="00AD254F" w:rsidRPr="003526D9" w:rsidRDefault="00C12DAC" w:rsidP="003526D9">
      <w:pPr>
        <w:spacing w:after="0" w:line="240" w:lineRule="auto"/>
        <w:ind w:left="-284" w:right="-307"/>
        <w:jc w:val="both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3526D9">
        <w:rPr>
          <w:rFonts w:eastAsia="Times New Roman" w:cstheme="minorHAnsi"/>
          <w:color w:val="000000"/>
          <w:sz w:val="16"/>
          <w:szCs w:val="16"/>
          <w:lang w:eastAsia="cs-CZ"/>
        </w:rPr>
        <w:t>Správce může vyžadovat poplatek za vyřízení žádosti v případě, že žádost je </w:t>
      </w:r>
      <w:r w:rsidRPr="003526D9">
        <w:rPr>
          <w:rFonts w:eastAsia="Times New Roman" w:cstheme="minorHAnsi"/>
          <w:bCs/>
          <w:color w:val="000000"/>
          <w:sz w:val="16"/>
          <w:szCs w:val="16"/>
          <w:lang w:eastAsia="cs-CZ"/>
        </w:rPr>
        <w:t>zjevně nedůvodná nebo nepřiměřená</w:t>
      </w:r>
      <w:r w:rsidRPr="003526D9">
        <w:rPr>
          <w:rFonts w:eastAsia="Times New Roman" w:cstheme="minorHAnsi"/>
          <w:color w:val="000000"/>
          <w:sz w:val="16"/>
          <w:szCs w:val="16"/>
          <w:lang w:eastAsia="cs-CZ"/>
        </w:rPr>
        <w:t> (v takové situaci také máme právo žádosti nevyhovět). Uplatněním některého z </w:t>
      </w:r>
      <w:r w:rsidR="00512ADC" w:rsidRPr="003526D9">
        <w:rPr>
          <w:rFonts w:eastAsia="Times New Roman" w:cstheme="minorHAnsi"/>
          <w:color w:val="000000"/>
          <w:sz w:val="16"/>
          <w:szCs w:val="16"/>
          <w:lang w:eastAsia="cs-CZ"/>
        </w:rPr>
        <w:t xml:space="preserve"> </w:t>
      </w:r>
      <w:r w:rsidRPr="003526D9">
        <w:rPr>
          <w:rFonts w:eastAsia="Times New Roman" w:cstheme="minorHAnsi"/>
          <w:color w:val="000000"/>
          <w:sz w:val="16"/>
          <w:szCs w:val="16"/>
          <w:lang w:eastAsia="cs-CZ"/>
        </w:rPr>
        <w:t>práv nesmí být dotčena práva třetích stran.</w:t>
      </w:r>
    </w:p>
    <w:p w:rsidR="00AD254F" w:rsidRPr="003526D9" w:rsidRDefault="00AD254F" w:rsidP="003526D9">
      <w:pPr>
        <w:spacing w:after="0" w:line="240" w:lineRule="auto"/>
        <w:ind w:left="-284" w:right="-307"/>
        <w:jc w:val="both"/>
        <w:rPr>
          <w:rFonts w:eastAsia="Times New Roman" w:cstheme="minorHAnsi"/>
          <w:color w:val="000000"/>
          <w:sz w:val="10"/>
          <w:szCs w:val="10"/>
          <w:lang w:eastAsia="cs-CZ"/>
        </w:rPr>
      </w:pPr>
    </w:p>
    <w:p w:rsidR="002F084F" w:rsidRPr="003526D9" w:rsidRDefault="002F084F" w:rsidP="003526D9">
      <w:pPr>
        <w:spacing w:after="0" w:line="240" w:lineRule="auto"/>
        <w:ind w:left="-284" w:right="-307"/>
        <w:jc w:val="both"/>
        <w:rPr>
          <w:rFonts w:cstheme="minorHAnsi"/>
          <w:b/>
          <w:bCs/>
          <w:sz w:val="16"/>
          <w:szCs w:val="16"/>
        </w:rPr>
      </w:pPr>
      <w:r w:rsidRPr="003526D9">
        <w:rPr>
          <w:rFonts w:cstheme="minorHAnsi"/>
          <w:b/>
          <w:sz w:val="16"/>
          <w:szCs w:val="16"/>
        </w:rPr>
        <w:t>Právo podat stížnost</w:t>
      </w:r>
    </w:p>
    <w:p w:rsidR="002F084F" w:rsidRPr="003526D9" w:rsidRDefault="002F084F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26D9">
        <w:rPr>
          <w:rFonts w:asciiTheme="minorHAnsi" w:hAnsiTheme="minorHAnsi" w:cstheme="minorHAnsi"/>
          <w:bCs/>
          <w:sz w:val="16"/>
          <w:szCs w:val="16"/>
        </w:rPr>
        <w:t>Pokud se domníváte, že zpracování Vašich osobních údajů je v rozporu s GDPR, máte</w:t>
      </w:r>
      <w:r w:rsidRPr="003526D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3526D9">
        <w:rPr>
          <w:rFonts w:asciiTheme="minorHAnsi" w:hAnsiTheme="minorHAnsi" w:cstheme="minorHAnsi"/>
          <w:bCs/>
          <w:sz w:val="16"/>
          <w:szCs w:val="16"/>
        </w:rPr>
        <w:t>právo podat stížnost u dozorového úřadu. V České republice vykonává funkci dozorového úřadu Úřad pro ochranu osobních údajů, se sídlem Pplk. Sochora 727/27, 170 00 Praha 7 – Holešovice.</w:t>
      </w:r>
    </w:p>
    <w:p w:rsidR="002F084F" w:rsidRPr="003526D9" w:rsidRDefault="002F084F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2F084F" w:rsidRPr="003526D9" w:rsidRDefault="002F084F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26D9">
        <w:rPr>
          <w:rFonts w:asciiTheme="minorHAnsi" w:hAnsiTheme="minorHAnsi" w:cstheme="minorHAnsi"/>
          <w:b/>
          <w:sz w:val="16"/>
          <w:szCs w:val="16"/>
        </w:rPr>
        <w:t>Pověřenec pro ochranu osobních údajů</w:t>
      </w:r>
    </w:p>
    <w:p w:rsidR="00617D17" w:rsidRPr="003526D9" w:rsidRDefault="007429E8" w:rsidP="003526D9">
      <w:pPr>
        <w:pStyle w:val="Normlnweb"/>
        <w:spacing w:before="0" w:beforeAutospacing="0" w:after="0" w:afterAutospacing="0"/>
        <w:ind w:left="-284" w:right="-307"/>
        <w:jc w:val="both"/>
        <w:rPr>
          <w:rFonts w:asciiTheme="minorHAnsi" w:hAnsiTheme="minorHAnsi" w:cstheme="minorHAnsi"/>
          <w:sz w:val="16"/>
          <w:szCs w:val="16"/>
        </w:rPr>
      </w:pPr>
      <w:r w:rsidRPr="003526D9">
        <w:rPr>
          <w:rFonts w:asciiTheme="minorHAnsi" w:hAnsiTheme="minorHAnsi" w:cstheme="minorHAnsi"/>
          <w:sz w:val="16"/>
          <w:szCs w:val="16"/>
        </w:rPr>
        <w:t>Ve všech záležitostec</w:t>
      </w:r>
      <w:r w:rsidR="002F084F" w:rsidRPr="003526D9">
        <w:rPr>
          <w:rFonts w:asciiTheme="minorHAnsi" w:hAnsiTheme="minorHAnsi" w:cstheme="minorHAnsi"/>
          <w:sz w:val="16"/>
          <w:szCs w:val="16"/>
        </w:rPr>
        <w:t>h souvisejících se zpracováním V</w:t>
      </w:r>
      <w:r w:rsidRPr="003526D9">
        <w:rPr>
          <w:rFonts w:asciiTheme="minorHAnsi" w:hAnsiTheme="minorHAnsi" w:cstheme="minorHAnsi"/>
          <w:sz w:val="16"/>
          <w:szCs w:val="16"/>
        </w:rPr>
        <w:t xml:space="preserve">ašich osobních údajů je </w:t>
      </w:r>
      <w:r w:rsidR="002F084F" w:rsidRPr="003526D9">
        <w:rPr>
          <w:rFonts w:asciiTheme="minorHAnsi" w:hAnsiTheme="minorHAnsi" w:cstheme="minorHAnsi"/>
          <w:sz w:val="16"/>
          <w:szCs w:val="16"/>
        </w:rPr>
        <w:t>Vám</w:t>
      </w:r>
      <w:r w:rsidRPr="003526D9">
        <w:rPr>
          <w:rFonts w:asciiTheme="minorHAnsi" w:hAnsiTheme="minorHAnsi" w:cstheme="minorHAnsi"/>
          <w:sz w:val="16"/>
          <w:szCs w:val="16"/>
        </w:rPr>
        <w:t xml:space="preserve"> k dispozici pověřenec pro ochranu osobních údajů</w:t>
      </w:r>
      <w:r w:rsidR="00617D17" w:rsidRPr="003526D9">
        <w:rPr>
          <w:rFonts w:asciiTheme="minorHAnsi" w:hAnsiTheme="minorHAnsi" w:cstheme="minorHAnsi"/>
          <w:sz w:val="16"/>
          <w:szCs w:val="16"/>
        </w:rPr>
        <w:t xml:space="preserve">, kterým je Mgr. Jana Pužmanová, MBA, tel: 261 192 487, e-mail: </w:t>
      </w:r>
      <w:hyperlink r:id="rId7" w:history="1">
        <w:r w:rsidR="00617D17" w:rsidRPr="003526D9">
          <w:rPr>
            <w:rFonts w:asciiTheme="minorHAnsi" w:hAnsiTheme="minorHAnsi" w:cstheme="minorHAnsi"/>
            <w:sz w:val="16"/>
            <w:szCs w:val="16"/>
          </w:rPr>
          <w:t>poverenec.gdpr@praha4.cz</w:t>
        </w:r>
      </w:hyperlink>
      <w:r w:rsidR="00617D17" w:rsidRPr="003526D9">
        <w:rPr>
          <w:rFonts w:asciiTheme="minorHAnsi" w:hAnsiTheme="minorHAnsi" w:cstheme="minorHAnsi"/>
          <w:sz w:val="16"/>
          <w:szCs w:val="16"/>
        </w:rPr>
        <w:t>.</w:t>
      </w:r>
      <w:r w:rsidR="00184E6D" w:rsidRPr="003526D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429E8" w:rsidRPr="003526D9" w:rsidRDefault="007429E8" w:rsidP="003526D9">
      <w:pPr>
        <w:spacing w:after="0" w:line="240" w:lineRule="auto"/>
        <w:ind w:left="-284" w:right="-307"/>
        <w:jc w:val="both"/>
        <w:rPr>
          <w:rFonts w:eastAsia="Times New Roman" w:cstheme="minorHAnsi"/>
          <w:bCs/>
          <w:sz w:val="16"/>
          <w:szCs w:val="16"/>
          <w:lang w:eastAsia="cs-CZ"/>
        </w:rPr>
      </w:pPr>
    </w:p>
    <w:sectPr w:rsidR="007429E8" w:rsidRPr="003526D9" w:rsidSect="003526D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9CD"/>
    <w:multiLevelType w:val="hybridMultilevel"/>
    <w:tmpl w:val="0EA42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177C"/>
    <w:multiLevelType w:val="multilevel"/>
    <w:tmpl w:val="311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47762"/>
    <w:multiLevelType w:val="hybridMultilevel"/>
    <w:tmpl w:val="FE64E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D2A"/>
    <w:multiLevelType w:val="multilevel"/>
    <w:tmpl w:val="105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52BF7"/>
    <w:multiLevelType w:val="multilevel"/>
    <w:tmpl w:val="D37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95C1D"/>
    <w:multiLevelType w:val="multilevel"/>
    <w:tmpl w:val="36E2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41F31"/>
    <w:multiLevelType w:val="multilevel"/>
    <w:tmpl w:val="944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817CB3"/>
    <w:multiLevelType w:val="hybridMultilevel"/>
    <w:tmpl w:val="4152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134D"/>
    <w:multiLevelType w:val="multilevel"/>
    <w:tmpl w:val="467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46363"/>
    <w:multiLevelType w:val="multilevel"/>
    <w:tmpl w:val="311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36AF1"/>
    <w:multiLevelType w:val="multilevel"/>
    <w:tmpl w:val="F4DC5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A5339"/>
    <w:multiLevelType w:val="multilevel"/>
    <w:tmpl w:val="D0EA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853F89"/>
    <w:multiLevelType w:val="multilevel"/>
    <w:tmpl w:val="3716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C1566"/>
    <w:multiLevelType w:val="hybridMultilevel"/>
    <w:tmpl w:val="54C45CC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90B5D"/>
    <w:multiLevelType w:val="multilevel"/>
    <w:tmpl w:val="33F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CA10FE"/>
    <w:multiLevelType w:val="hybridMultilevel"/>
    <w:tmpl w:val="C960F402"/>
    <w:lvl w:ilvl="0" w:tplc="BB3A17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95DB9"/>
    <w:multiLevelType w:val="multilevel"/>
    <w:tmpl w:val="A0C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8"/>
  </w:num>
  <w:num w:numId="5">
    <w:abstractNumId w:val="10"/>
  </w:num>
  <w:num w:numId="6">
    <w:abstractNumId w:val="23"/>
  </w:num>
  <w:num w:numId="7">
    <w:abstractNumId w:val="2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0"/>
  </w:num>
  <w:num w:numId="17">
    <w:abstractNumId w:val="3"/>
  </w:num>
  <w:num w:numId="18">
    <w:abstractNumId w:val="19"/>
  </w:num>
  <w:num w:numId="19">
    <w:abstractNumId w:val="15"/>
  </w:num>
  <w:num w:numId="20">
    <w:abstractNumId w:val="14"/>
  </w:num>
  <w:num w:numId="21">
    <w:abstractNumId w:val="24"/>
  </w:num>
  <w:num w:numId="22">
    <w:abstractNumId w:val="22"/>
  </w:num>
  <w:num w:numId="23">
    <w:abstractNumId w:val="17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CD"/>
    <w:rsid w:val="00080960"/>
    <w:rsid w:val="001769B2"/>
    <w:rsid w:val="00184E6D"/>
    <w:rsid w:val="00231A53"/>
    <w:rsid w:val="00236701"/>
    <w:rsid w:val="002F084F"/>
    <w:rsid w:val="00333D3A"/>
    <w:rsid w:val="003526D9"/>
    <w:rsid w:val="00361AA4"/>
    <w:rsid w:val="003E191B"/>
    <w:rsid w:val="00444830"/>
    <w:rsid w:val="00476B63"/>
    <w:rsid w:val="004D4896"/>
    <w:rsid w:val="005125F7"/>
    <w:rsid w:val="00512ADC"/>
    <w:rsid w:val="005634BE"/>
    <w:rsid w:val="0059580B"/>
    <w:rsid w:val="005B33DF"/>
    <w:rsid w:val="005B77CD"/>
    <w:rsid w:val="005D7938"/>
    <w:rsid w:val="005F1A7F"/>
    <w:rsid w:val="00617D17"/>
    <w:rsid w:val="0064649A"/>
    <w:rsid w:val="007429E8"/>
    <w:rsid w:val="00775F3A"/>
    <w:rsid w:val="007F5C03"/>
    <w:rsid w:val="008B2913"/>
    <w:rsid w:val="00A51FEE"/>
    <w:rsid w:val="00AD254F"/>
    <w:rsid w:val="00AE5383"/>
    <w:rsid w:val="00B747E3"/>
    <w:rsid w:val="00BB14E7"/>
    <w:rsid w:val="00C12DAC"/>
    <w:rsid w:val="00C3439E"/>
    <w:rsid w:val="00CD5F00"/>
    <w:rsid w:val="00E1328C"/>
    <w:rsid w:val="00ED2599"/>
    <w:rsid w:val="00F3214E"/>
    <w:rsid w:val="00F56AC3"/>
    <w:rsid w:val="00F9631D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B506-FF3C-4AE2-B7CA-5F38B43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56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6A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F5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6A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6AC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5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5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214E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54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63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4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4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4668">
                              <w:marLeft w:val="0"/>
                              <w:marRight w:val="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0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0754">
                          <w:marLeft w:val="0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verenec.gdpr@praha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enec.GDPR@praha4.cz" TargetMode="External"/><Relationship Id="rId5" Type="http://schemas.openxmlformats.org/officeDocument/2006/relationships/hyperlink" Target="mailto:poverenec.gdpr@praha4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Pužmanová Jana</dc:creator>
  <cp:keywords/>
  <dc:description/>
  <cp:lastModifiedBy>Uživatel</cp:lastModifiedBy>
  <cp:revision>2</cp:revision>
  <dcterms:created xsi:type="dcterms:W3CDTF">2024-04-09T09:03:00Z</dcterms:created>
  <dcterms:modified xsi:type="dcterms:W3CDTF">2024-04-09T09:03:00Z</dcterms:modified>
</cp:coreProperties>
</file>