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33" w:rsidRDefault="00924D99" w:rsidP="00924D99">
      <w:pPr>
        <w:pStyle w:val="Nadpis7"/>
        <w:ind w:left="8508" w:firstLine="709"/>
      </w:pPr>
      <w:bookmarkStart w:id="0" w:name="_GoBack"/>
      <w:bookmarkEnd w:id="0"/>
      <w:r>
        <w:t>III.</w:t>
      </w:r>
    </w:p>
    <w:p w:rsidR="007573AF" w:rsidRPr="007A1302" w:rsidRDefault="007A1302" w:rsidP="00924D99">
      <w:pPr>
        <w:pStyle w:val="Vrazncitt"/>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Pr>
          <w:rFonts w:ascii="Verdana" w:hAnsi="Verdana"/>
          <w:sz w:val="20"/>
        </w:rPr>
        <w:t xml:space="preserve"> </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sidRPr="00571A1A">
        <w:rPr>
          <w:rFonts w:ascii="Verdana" w:hAnsi="Verdana"/>
          <w:b/>
          <w:sz w:val="20"/>
        </w:rPr>
        <w:t xml:space="preserve">     </w:t>
      </w:r>
      <w:r>
        <w:rPr>
          <w:rFonts w:ascii="Verdana" w:hAnsi="Verdana"/>
          <w:b/>
          <w:sz w:val="20"/>
        </w:rPr>
        <w:t>5.</w:t>
      </w:r>
      <w:r w:rsidRPr="00571A1A">
        <w:rPr>
          <w:rFonts w:ascii="Verdana" w:hAnsi="Verdana"/>
          <w:b/>
          <w:sz w:val="20"/>
        </w:rPr>
        <w:t>2.2.</w:t>
      </w:r>
      <w:r>
        <w:rPr>
          <w:rFonts w:ascii="Verdana" w:hAnsi="Verdana"/>
          <w:b/>
          <w:sz w:val="20"/>
        </w:rPr>
        <w:t xml:space="preserve"> </w:t>
      </w:r>
      <w:r w:rsidRPr="00571A1A">
        <w:rPr>
          <w:rFonts w:ascii="Verdana" w:hAnsi="Verdana"/>
          <w:b/>
          <w:sz w:val="20"/>
        </w:rPr>
        <w:t xml:space="preserve">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DE788D" w:rsidP="00613567">
      <w:pPr>
        <w:spacing w:after="120"/>
        <w:rPr>
          <w:rFonts w:ascii="Verdana" w:hAnsi="Verdana"/>
          <w:sz w:val="20"/>
        </w:rPr>
      </w:pPr>
      <w:r>
        <w:rPr>
          <w:rFonts w:ascii="Verdana" w:hAnsi="Verdana"/>
          <w:noProof/>
          <w:sz w:val="20"/>
        </w:rPr>
        <mc:AlternateContent>
          <mc:Choice Requires="wps">
            <w:drawing>
              <wp:anchor distT="4294967294" distB="4294967294" distL="114298" distR="114298" simplePos="0" relativeHeight="251665408" behindDoc="0" locked="0" layoutInCell="1" allowOverlap="1">
                <wp:simplePos x="0" y="0"/>
                <wp:positionH relativeFrom="column">
                  <wp:posOffset>4930139</wp:posOffset>
                </wp:positionH>
                <wp:positionV relativeFrom="paragraph">
                  <wp:posOffset>40639</wp:posOffset>
                </wp:positionV>
                <wp:extent cx="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A9804" id="_x0000_t32" coordsize="21600,21600" o:spt="32" o:oned="t" path="m,l21600,21600e" filled="f">
                <v:path arrowok="t" fillok="f" o:connecttype="none"/>
                <o:lock v:ext="edit" shapetype="t"/>
              </v:shapetype>
              <v:shape id="Přímá spojnice se šipkou 1" o:spid="_x0000_s1026" type="#_x0000_t32" style="position:absolute;margin-left:388.2pt;margin-top:3.2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mc:Fallback>
        </mc:AlternateConten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r w:rsidRPr="00613567">
              <w:rPr>
                <w:rFonts w:ascii="Verdana" w:hAnsi="Verdana"/>
                <w:sz w:val="20"/>
              </w:rPr>
              <w:t xml:space="preserve"> </w:t>
            </w: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 xml:space="preserve">Pojmenovat části těla a některé orgány, znát základní </w:t>
            </w:r>
            <w:r w:rsidR="008E38F6">
              <w:rPr>
                <w:rFonts w:ascii="Verdana" w:hAnsi="Verdana"/>
                <w:sz w:val="20"/>
              </w:rPr>
              <w:t xml:space="preserve">           </w:t>
            </w:r>
            <w:r w:rsidR="00613567" w:rsidRPr="00613567">
              <w:rPr>
                <w:rFonts w:ascii="Verdana" w:hAnsi="Verdana"/>
                <w:sz w:val="20"/>
              </w:rPr>
              <w:t>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DB2874">
              <w:rPr>
                <w:rFonts w:ascii="Verdana" w:hAnsi="Verdana"/>
                <w:sz w:val="20"/>
              </w:rPr>
              <w:t xml:space="preserve"> </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sidR="008E38F6">
              <w:rPr>
                <w:rFonts w:ascii="Verdana" w:hAnsi="Verdana"/>
                <w:sz w:val="20"/>
                <w:szCs w:val="22"/>
              </w:rPr>
              <w:t xml:space="preserve"> </w:t>
            </w:r>
            <w:r>
              <w:rPr>
                <w:rFonts w:ascii="Verdana" w:hAnsi="Verdana"/>
                <w:sz w:val="20"/>
                <w:szCs w:val="22"/>
              </w:rPr>
              <w:t>5.</w:t>
            </w:r>
            <w:r w:rsidR="008E38F6">
              <w:rPr>
                <w:rFonts w:ascii="Verdana" w:hAnsi="Verdana"/>
                <w:sz w:val="20"/>
                <w:szCs w:val="22"/>
              </w:rPr>
              <w:t>2.1.7</w:t>
            </w:r>
            <w:r w:rsidR="00DB2874">
              <w:rPr>
                <w:rFonts w:ascii="Verdana" w:hAnsi="Verdana"/>
                <w:sz w:val="20"/>
                <w:szCs w:val="22"/>
              </w:rPr>
              <w:t xml:space="preserve"> </w:t>
            </w:r>
            <w:r w:rsidR="00613567" w:rsidRPr="00613567">
              <w:rPr>
                <w:rFonts w:ascii="Verdana" w:hAnsi="Verdana"/>
                <w:sz w:val="20"/>
                <w:szCs w:val="22"/>
              </w:rPr>
              <w:t>Vést rozhovor, formulovat otázky, odpovídat, slovně</w:t>
            </w:r>
            <w:r w:rsidR="00422D3C">
              <w:rPr>
                <w:rFonts w:ascii="Verdana" w:hAnsi="Verdana"/>
                <w:sz w:val="20"/>
                <w:szCs w:val="22"/>
              </w:rPr>
              <w:t xml:space="preserve"> </w:t>
            </w:r>
            <w:r w:rsidR="00613567" w:rsidRPr="00613567">
              <w:rPr>
                <w:rFonts w:ascii="Verdana" w:hAnsi="Verdana"/>
                <w:sz w:val="20"/>
                <w:szCs w:val="22"/>
              </w:rPr>
              <w:t>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r w:rsidRPr="00613567">
              <w:rPr>
                <w:rFonts w:ascii="Verdana" w:hAnsi="Verdana"/>
                <w:sz w:val="20"/>
              </w:rPr>
              <w:t xml:space="preserve"> </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lastRenderedPageBreak/>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r w:rsidRPr="00613567">
              <w:rPr>
                <w:rFonts w:ascii="Verdana" w:hAnsi="Verdana"/>
                <w:i/>
                <w:sz w:val="20"/>
                <w:szCs w:val="22"/>
              </w:rPr>
              <w:t xml:space="preserve"> </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r w:rsidRPr="00613567">
              <w:rPr>
                <w:rFonts w:ascii="Verdana" w:hAnsi="Verdana"/>
                <w:i/>
                <w:color w:val="000000"/>
                <w:sz w:val="20"/>
              </w:rPr>
              <w:t xml:space="preserve"> </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lastRenderedPageBreak/>
              <w:t xml:space="preserve">zaregistrovat změny ve svém okolí (všimnout si a rozpoznat, co se změnilo např. ve třídě, na 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70C0"/>
                <w:sz w:val="20"/>
              </w:rPr>
              <w:t xml:space="preserve"> </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color w:val="FF0000"/>
                <w:sz w:val="20"/>
              </w:rPr>
              <w:t xml:space="preserve"> </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r w:rsidRPr="00613567">
              <w:rPr>
                <w:rFonts w:ascii="Verdana" w:hAnsi="Verdana"/>
                <w:sz w:val="20"/>
              </w:rPr>
              <w:t xml:space="preserve"> </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DB088A">
              <w:rPr>
                <w:rFonts w:ascii="Verdana" w:hAnsi="Verdana"/>
                <w:sz w:val="20"/>
              </w:rPr>
              <w:t xml:space="preserve"> </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lastRenderedPageBreak/>
              <w:t>pamatovat si postup řešení (např. postup jednoduché 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lastRenderedPageBreak/>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lastRenderedPageBreak/>
              <w:t>5.</w:t>
            </w:r>
            <w:r w:rsidR="00DB088A">
              <w:rPr>
                <w:rFonts w:ascii="Verdana" w:hAnsi="Verdana"/>
                <w:sz w:val="20"/>
              </w:rPr>
              <w:t>2.2.5</w:t>
            </w:r>
            <w:r w:rsidR="00613567" w:rsidRPr="00613567">
              <w:rPr>
                <w:rFonts w:ascii="Verdana" w:hAnsi="Verdana"/>
                <w:sz w:val="20"/>
              </w:rPr>
              <w:t xml:space="preserve"> Zaměřovat se na to, co je z poznávacího hlediska 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lastRenderedPageBreak/>
              <w:t>rozlišovat základní časové údaje, uvědomit si plynutí v čase (např. noc, den, ráno, večer, dnes, zítra, včera, dny 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w:t>
            </w:r>
            <w:r w:rsidR="00DB088A">
              <w:rPr>
                <w:rFonts w:ascii="Verdana" w:hAnsi="Verdana"/>
                <w:sz w:val="20"/>
              </w:rPr>
              <w:t xml:space="preserve"> </w:t>
            </w:r>
            <w:r w:rsidR="00613567" w:rsidRPr="00613567">
              <w:rPr>
                <w:rFonts w:ascii="Verdana" w:hAnsi="Verdana"/>
                <w:sz w:val="20"/>
              </w:rPr>
              <w: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lastRenderedPageBreak/>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w:t>
            </w:r>
            <w:r w:rsidR="00DB088A">
              <w:rPr>
                <w:rFonts w:ascii="Verdana" w:hAnsi="Verdana"/>
                <w:color w:val="000000"/>
                <w:sz w:val="20"/>
              </w:rPr>
              <w:t xml:space="preserve"> </w:t>
            </w:r>
            <w:r w:rsidR="00613567" w:rsidRPr="00613567">
              <w:rPr>
                <w:rFonts w:ascii="Verdana" w:hAnsi="Verdana"/>
                <w:color w:val="000000"/>
                <w:sz w:val="20"/>
              </w:rPr>
              <w: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samostatně splnit jednoduchý úkol, poradit si v běžné a 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přijímat drobný neúspěch (vnímat ho jako přirozenou skutečnost, že se mu někdy něco nedaří), umět</w:t>
            </w:r>
            <w:r w:rsidRPr="00613567">
              <w:rPr>
                <w:rFonts w:ascii="Verdana" w:hAnsi="Verdana"/>
                <w:i/>
                <w:color w:val="0000FF"/>
                <w:sz w:val="20"/>
              </w:rPr>
              <w:t xml:space="preserve"> </w:t>
            </w:r>
            <w:r w:rsidRPr="00613567">
              <w:rPr>
                <w:rFonts w:ascii="Verdana" w:hAnsi="Verdana"/>
                <w:i/>
                <w:sz w:val="20"/>
              </w:rPr>
              <w:t xml:space="preserve">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w:t>
            </w:r>
            <w:r w:rsidR="00E57A48">
              <w:rPr>
                <w:rFonts w:ascii="Verdana" w:hAnsi="Verdana"/>
                <w:sz w:val="20"/>
              </w:rPr>
              <w:t xml:space="preserve"> </w:t>
            </w:r>
            <w:r w:rsidR="00613567" w:rsidRPr="00613567">
              <w:rPr>
                <w:rFonts w:ascii="Verdana" w:hAnsi="Verdana"/>
                <w:sz w:val="20"/>
              </w:rPr>
              <w:t>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80562A">
        <w:rPr>
          <w:rFonts w:ascii="Verdana" w:hAnsi="Verdana"/>
          <w:b/>
          <w:sz w:val="20"/>
        </w:rPr>
        <w:t xml:space="preserve"> </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r w:rsidR="00613567" w:rsidRPr="00613567">
              <w:rPr>
                <w:rFonts w:ascii="Verdana" w:eastAsia="Calibri" w:hAnsi="Verdana"/>
                <w:color w:val="000000"/>
                <w:sz w:val="20"/>
                <w:lang w:eastAsia="en-US"/>
              </w:rPr>
              <w:t xml:space="preserve"> </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lastRenderedPageBreak/>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zacházet šetrně s vlastními a cizími pomůckami, hračkami, s knížkami,</w:t>
            </w:r>
            <w:r w:rsidRPr="00613567">
              <w:rPr>
                <w:rFonts w:ascii="Verdana" w:hAnsi="Verdana"/>
                <w:sz w:val="20"/>
              </w:rPr>
              <w:t xml:space="preserve"> </w:t>
            </w:r>
            <w:r w:rsidRPr="00613567">
              <w:rPr>
                <w:rFonts w:ascii="Verdana" w:hAnsi="Verdana"/>
                <w:i/>
                <w:sz w:val="20"/>
              </w:rPr>
              <w:t xml:space="preserve">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Pochopit, že každý má ve společenství (v rodině, ve třídě, 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r w:rsidRPr="00613567">
              <w:rPr>
                <w:rFonts w:ascii="Verdana" w:hAnsi="Verdana"/>
                <w:sz w:val="20"/>
              </w:rPr>
              <w:t xml:space="preserve">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w:t>
            </w:r>
            <w:r w:rsidR="00DB2874">
              <w:rPr>
                <w:rFonts w:ascii="Verdana" w:hAnsi="Verdana"/>
                <w:sz w:val="20"/>
              </w:rPr>
              <w:t xml:space="preserve"> </w:t>
            </w:r>
            <w:r w:rsidR="00613567" w:rsidRPr="00613567">
              <w:rPr>
                <w:rFonts w:ascii="Verdana" w:hAnsi="Verdana"/>
                <w:sz w:val="20"/>
              </w:rPr>
              <w:t>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w:t>
            </w:r>
            <w:r w:rsidR="00DB2874">
              <w:rPr>
                <w:rFonts w:ascii="Verdana" w:hAnsi="Verdana"/>
                <w:sz w:val="20"/>
              </w:rPr>
              <w:t xml:space="preserve"> </w:t>
            </w:r>
            <w:r w:rsidR="00613567" w:rsidRPr="00613567">
              <w:rPr>
                <w:rFonts w:ascii="Verdana" w:hAnsi="Verdana"/>
                <w:sz w:val="20"/>
              </w:rPr>
              <w:t>pohybových činností, zvládat základní hudební dovednosti</w:t>
            </w:r>
            <w:r w:rsidR="00DB2874">
              <w:rPr>
                <w:rFonts w:ascii="Verdana" w:hAnsi="Verdana"/>
                <w:sz w:val="20"/>
              </w:rPr>
              <w:t xml:space="preserve"> </w:t>
            </w:r>
            <w:r w:rsidR="00613567" w:rsidRPr="00613567">
              <w:rPr>
                <w:rFonts w:ascii="Verdana" w:hAnsi="Verdana"/>
                <w:sz w:val="20"/>
              </w:rPr>
              <w:t>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v kulturních místech (např. divadle, galerii, muzeu atd.) respektovat dohodnutá pravidla a nerušit 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lastRenderedPageBreak/>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objekty</w:t>
            </w:r>
            <w:r w:rsidRPr="00613567">
              <w:rPr>
                <w:rFonts w:ascii="Verdana" w:hAnsi="Verdana"/>
                <w:i/>
                <w:color w:val="0000FF"/>
                <w:sz w:val="20"/>
              </w:rPr>
              <w:t xml:space="preserve"> </w:t>
            </w:r>
            <w:r w:rsidRPr="00613567">
              <w:rPr>
                <w:rFonts w:ascii="Verdana" w:hAnsi="Verdana"/>
                <w:i/>
                <w:color w:val="000000"/>
                <w:sz w:val="20"/>
              </w:rPr>
              <w:t xml:space="preserve">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r w:rsidRPr="00613567">
              <w:rPr>
                <w:rFonts w:ascii="Verdana" w:hAnsi="Verdana"/>
                <w:i/>
                <w:color w:val="000000"/>
                <w:sz w:val="20"/>
              </w:rPr>
              <w:t xml:space="preserve"> </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DB2874">
              <w:rPr>
                <w:rFonts w:ascii="Verdana" w:eastAsia="Calibri" w:hAnsi="Verdana"/>
                <w:color w:val="000000"/>
                <w:sz w:val="20"/>
                <w:lang w:eastAsia="en-US"/>
              </w:rPr>
              <w:t xml:space="preserve"> </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že jak svět přírody, tak i svět lidí je na 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lastRenderedPageBreak/>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t xml:space="preserve">uvědomovat si, že člověk a příroda se navzájem ovlivňují, že každý může svým chováním působit na životní </w:t>
            </w:r>
            <w:r w:rsidRPr="00BF072C">
              <w:rPr>
                <w:rFonts w:ascii="Verdana" w:eastAsia="Calibri" w:hAnsi="Verdana"/>
                <w:i/>
                <w:sz w:val="20"/>
                <w:lang w:eastAsia="en-US"/>
              </w:rPr>
              <w:lastRenderedPageBreak/>
              <w:t>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r w:rsidR="00613567" w:rsidRPr="00613567">
        <w:rPr>
          <w:szCs w:val="24"/>
        </w:rPr>
        <w:lastRenderedPageBreak/>
        <w:t xml:space="preserve"> </w:t>
      </w:r>
    </w:p>
    <w:p w:rsidR="00647933" w:rsidRDefault="00924D99" w:rsidP="00924D99">
      <w:pPr>
        <w:pStyle w:val="Nadpis7"/>
        <w:ind w:left="8508" w:firstLine="709"/>
      </w:pPr>
      <w:r>
        <w:t>IV.</w:t>
      </w: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75" w:rsidRDefault="00754475">
      <w:r>
        <w:separator/>
      </w:r>
    </w:p>
  </w:endnote>
  <w:endnote w:type="continuationSeparator" w:id="0">
    <w:p w:rsidR="00754475" w:rsidRDefault="0075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D1" w:rsidRDefault="004942D1"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534EB">
      <w:rPr>
        <w:rStyle w:val="slostrnky"/>
        <w:noProof/>
      </w:rPr>
      <w:t>18</w:t>
    </w:r>
    <w:r>
      <w:rPr>
        <w:rStyle w:val="slostrnky"/>
      </w:rPr>
      <w:fldChar w:fldCharType="end"/>
    </w:r>
  </w:p>
  <w:p w:rsidR="004942D1" w:rsidRDefault="004942D1" w:rsidP="007573A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D1" w:rsidRDefault="004942D1"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534EB">
      <w:rPr>
        <w:rStyle w:val="slostrnky"/>
        <w:noProof/>
      </w:rPr>
      <w:t>27</w:t>
    </w:r>
    <w:r>
      <w:rPr>
        <w:rStyle w:val="slostrnky"/>
      </w:rPr>
      <w:fldChar w:fldCharType="end"/>
    </w:r>
  </w:p>
  <w:p w:rsidR="004942D1" w:rsidRDefault="004942D1" w:rsidP="00953C7A">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75" w:rsidRDefault="00754475">
      <w:r>
        <w:separator/>
      </w:r>
    </w:p>
  </w:footnote>
  <w:footnote w:type="continuationSeparator" w:id="0">
    <w:p w:rsidR="00754475" w:rsidRDefault="00754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D1" w:rsidRPr="009D4C53" w:rsidRDefault="004942D1" w:rsidP="009D4C5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4475"/>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34EB"/>
    <w:rsid w:val="00A54EAC"/>
    <w:rsid w:val="00A56E96"/>
    <w:rsid w:val="00A57DFB"/>
    <w:rsid w:val="00A65E7B"/>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8FE2B5-D695-4D99-AEB3-C2D2D61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6274-E45F-4BB1-84A1-BB5F3F84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6493</Words>
  <Characters>38310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44714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Uživatel</cp:lastModifiedBy>
  <cp:revision>2</cp:revision>
  <cp:lastPrinted>2012-03-21T11:32:00Z</cp:lastPrinted>
  <dcterms:created xsi:type="dcterms:W3CDTF">2024-07-09T07:31:00Z</dcterms:created>
  <dcterms:modified xsi:type="dcterms:W3CDTF">2024-07-09T07:31:00Z</dcterms:modified>
</cp:coreProperties>
</file>